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E3E4D" w14:textId="77777777" w:rsidR="001D7A4E" w:rsidRPr="009A0B86" w:rsidRDefault="00003563" w:rsidP="00CE439E">
      <w:pPr>
        <w:pStyle w:val="Heading1"/>
        <w:spacing w:before="1"/>
        <w:ind w:right="320"/>
        <w:rPr>
          <w:rFonts w:ascii="Times New Roman" w:hAnsi="Times New Roman" w:cs="Times New Roman"/>
        </w:rPr>
      </w:pPr>
      <w:r w:rsidRPr="009A0B86">
        <w:rPr>
          <w:rFonts w:ascii="Times New Roman" w:hAnsi="Times New Roman" w:cs="Times New Roman"/>
          <w:u w:val="thick"/>
        </w:rPr>
        <w:t>PERMIT INFORMATION:</w:t>
      </w:r>
    </w:p>
    <w:p w14:paraId="6F5E3E4E" w14:textId="67D5D9B2" w:rsidR="001D7A4E" w:rsidRPr="009A0B86" w:rsidRDefault="00003563" w:rsidP="00CE439E">
      <w:pPr>
        <w:pStyle w:val="BodyText"/>
        <w:ind w:left="420" w:right="320" w:firstLine="0"/>
        <w:rPr>
          <w:rFonts w:ascii="Times New Roman" w:hAnsi="Times New Roman" w:cs="Times New Roman"/>
        </w:rPr>
      </w:pPr>
      <w:r w:rsidRPr="009A0B86">
        <w:rPr>
          <w:rFonts w:ascii="Times New Roman" w:hAnsi="Times New Roman" w:cs="Times New Roman"/>
        </w:rPr>
        <w:t xml:space="preserve">Electric vehicle charging stations (EVCS) must be installed in accordance with </w:t>
      </w:r>
      <w:r w:rsidR="002B07B0">
        <w:rPr>
          <w:rFonts w:ascii="Times New Roman" w:hAnsi="Times New Roman" w:cs="Times New Roman"/>
        </w:rPr>
        <w:t xml:space="preserve">the </w:t>
      </w:r>
      <w:r w:rsidRPr="009A0B86">
        <w:rPr>
          <w:rFonts w:ascii="Times New Roman" w:hAnsi="Times New Roman" w:cs="Times New Roman"/>
        </w:rPr>
        <w:t>manufacturer’s installation instructions and in accordance with the 20</w:t>
      </w:r>
      <w:r w:rsidR="00CC2331">
        <w:rPr>
          <w:rFonts w:ascii="Times New Roman" w:hAnsi="Times New Roman" w:cs="Times New Roman"/>
        </w:rPr>
        <w:t>22</w:t>
      </w:r>
      <w:r w:rsidRPr="009A0B86">
        <w:rPr>
          <w:rFonts w:ascii="Times New Roman" w:hAnsi="Times New Roman" w:cs="Times New Roman"/>
        </w:rPr>
        <w:t xml:space="preserve"> California Electrical Code. The EVCS must be listed by a nationally recognized testing laboratory (NRTL).</w:t>
      </w:r>
    </w:p>
    <w:p w14:paraId="6F5E3E4F" w14:textId="77777777" w:rsidR="001D7A4E" w:rsidRPr="009A0B86" w:rsidRDefault="00003563" w:rsidP="00CE439E">
      <w:pPr>
        <w:pStyle w:val="Heading1"/>
        <w:spacing w:before="93"/>
        <w:ind w:right="320"/>
        <w:rPr>
          <w:rFonts w:ascii="Times New Roman" w:hAnsi="Times New Roman" w:cs="Times New Roman"/>
        </w:rPr>
      </w:pPr>
      <w:r w:rsidRPr="009A0B86">
        <w:rPr>
          <w:rFonts w:ascii="Times New Roman" w:hAnsi="Times New Roman" w:cs="Times New Roman"/>
          <w:u w:val="thick"/>
        </w:rPr>
        <w:t>THINGS TO KNOW</w:t>
      </w:r>
      <w:r w:rsidRPr="009A0B86">
        <w:rPr>
          <w:rFonts w:ascii="Times New Roman" w:hAnsi="Times New Roman" w:cs="Times New Roman"/>
        </w:rPr>
        <w:t>:</w:t>
      </w:r>
    </w:p>
    <w:p w14:paraId="6F5E3E50" w14:textId="77777777" w:rsidR="001D7A4E" w:rsidRPr="009A0B86" w:rsidRDefault="00003563" w:rsidP="00CE439E">
      <w:pPr>
        <w:pStyle w:val="ListParagraph"/>
        <w:numPr>
          <w:ilvl w:val="0"/>
          <w:numId w:val="2"/>
        </w:numPr>
        <w:tabs>
          <w:tab w:val="left" w:pos="1140"/>
        </w:tabs>
        <w:spacing w:before="7" w:line="235" w:lineRule="auto"/>
        <w:ind w:right="320"/>
        <w:rPr>
          <w:rFonts w:ascii="Times New Roman" w:hAnsi="Times New Roman" w:cs="Times New Roman"/>
          <w:sz w:val="24"/>
          <w:szCs w:val="24"/>
        </w:rPr>
      </w:pPr>
      <w:r w:rsidRPr="009A0B86">
        <w:rPr>
          <w:rFonts w:ascii="Times New Roman" w:hAnsi="Times New Roman" w:cs="Times New Roman"/>
          <w:sz w:val="24"/>
          <w:szCs w:val="24"/>
        </w:rPr>
        <w:t>A Building Permit may be issued only to a State of California Licensed Contractor or the Homeowner</w:t>
      </w:r>
      <w:r w:rsidRPr="009A0B86">
        <w:rPr>
          <w:rFonts w:ascii="Times New Roman" w:hAnsi="Times New Roman" w:cs="Times New Roman"/>
          <w:b/>
          <w:sz w:val="24"/>
          <w:szCs w:val="24"/>
        </w:rPr>
        <w:t xml:space="preserve">. </w:t>
      </w:r>
      <w:r w:rsidRPr="009A0B86">
        <w:rPr>
          <w:rFonts w:ascii="Times New Roman" w:hAnsi="Times New Roman" w:cs="Times New Roman"/>
          <w:sz w:val="24"/>
          <w:szCs w:val="24"/>
        </w:rPr>
        <w:t xml:space="preserve">If the Homeowner hires workers, State Law requires the Homeowner </w:t>
      </w:r>
      <w:r w:rsidR="002B07B0">
        <w:rPr>
          <w:rFonts w:ascii="Times New Roman" w:hAnsi="Times New Roman" w:cs="Times New Roman"/>
          <w:sz w:val="24"/>
          <w:szCs w:val="24"/>
        </w:rPr>
        <w:t xml:space="preserve">to </w:t>
      </w:r>
      <w:r w:rsidRPr="009A0B86">
        <w:rPr>
          <w:rFonts w:ascii="Times New Roman" w:hAnsi="Times New Roman" w:cs="Times New Roman"/>
          <w:sz w:val="24"/>
          <w:szCs w:val="24"/>
        </w:rPr>
        <w:t>obtain Worker’s Compensation</w:t>
      </w:r>
      <w:r w:rsidRPr="009A0B86">
        <w:rPr>
          <w:rFonts w:ascii="Times New Roman" w:hAnsi="Times New Roman" w:cs="Times New Roman"/>
          <w:spacing w:val="-15"/>
          <w:sz w:val="24"/>
          <w:szCs w:val="24"/>
        </w:rPr>
        <w:t xml:space="preserve"> </w:t>
      </w:r>
      <w:r w:rsidRPr="009A0B86">
        <w:rPr>
          <w:rFonts w:ascii="Times New Roman" w:hAnsi="Times New Roman" w:cs="Times New Roman"/>
          <w:sz w:val="24"/>
          <w:szCs w:val="24"/>
        </w:rPr>
        <w:t>Insurance.</w:t>
      </w:r>
    </w:p>
    <w:p w14:paraId="6F5E3E51" w14:textId="77777777" w:rsidR="001D7A4E" w:rsidRPr="009A0B86" w:rsidRDefault="00003563" w:rsidP="00CE439E">
      <w:pPr>
        <w:pStyle w:val="ListParagraph"/>
        <w:numPr>
          <w:ilvl w:val="0"/>
          <w:numId w:val="2"/>
        </w:numPr>
        <w:tabs>
          <w:tab w:val="left" w:pos="1203"/>
        </w:tabs>
        <w:spacing w:before="5" w:line="237" w:lineRule="auto"/>
        <w:ind w:right="320"/>
        <w:rPr>
          <w:rFonts w:ascii="Times New Roman" w:hAnsi="Times New Roman" w:cs="Times New Roman"/>
          <w:sz w:val="24"/>
          <w:szCs w:val="24"/>
        </w:rPr>
      </w:pPr>
      <w:r w:rsidRPr="009A0B86">
        <w:rPr>
          <w:rFonts w:ascii="Times New Roman" w:hAnsi="Times New Roman" w:cs="Times New Roman"/>
          <w:sz w:val="24"/>
          <w:szCs w:val="24"/>
        </w:rPr>
        <w:t>When a permit is required for an alteration, repair</w:t>
      </w:r>
      <w:r w:rsidR="002B07B0">
        <w:rPr>
          <w:rFonts w:ascii="Times New Roman" w:hAnsi="Times New Roman" w:cs="Times New Roman"/>
          <w:sz w:val="24"/>
          <w:szCs w:val="24"/>
        </w:rPr>
        <w:t>,</w:t>
      </w:r>
      <w:r w:rsidRPr="009A0B86">
        <w:rPr>
          <w:rFonts w:ascii="Times New Roman" w:hAnsi="Times New Roman" w:cs="Times New Roman"/>
          <w:sz w:val="24"/>
          <w:szCs w:val="24"/>
        </w:rPr>
        <w:t xml:space="preserve"> or addition exceeding one thousand dollars ($1,000.00) to an existing dwelling unit that has an attached garage or fuel-burning appliance, the dwelling unit shall be provided with a Smoke Alarm and Carbon Monoxide Alarm in accordance with the currently adopted</w:t>
      </w:r>
      <w:r w:rsidRPr="009A0B86">
        <w:rPr>
          <w:rFonts w:ascii="Times New Roman" w:hAnsi="Times New Roman" w:cs="Times New Roman"/>
          <w:spacing w:val="-17"/>
          <w:sz w:val="24"/>
          <w:szCs w:val="24"/>
        </w:rPr>
        <w:t xml:space="preserve"> </w:t>
      </w:r>
      <w:r w:rsidRPr="009A0B86">
        <w:rPr>
          <w:rFonts w:ascii="Times New Roman" w:hAnsi="Times New Roman" w:cs="Times New Roman"/>
          <w:sz w:val="24"/>
          <w:szCs w:val="24"/>
        </w:rPr>
        <w:t>code.</w:t>
      </w:r>
    </w:p>
    <w:p w14:paraId="6F5E3E52" w14:textId="77777777" w:rsidR="001D7A4E" w:rsidRPr="009A0B86" w:rsidRDefault="001D7A4E" w:rsidP="00CE439E">
      <w:pPr>
        <w:pStyle w:val="BodyText"/>
        <w:spacing w:before="11"/>
        <w:ind w:left="0" w:right="320" w:firstLine="0"/>
        <w:rPr>
          <w:rFonts w:ascii="Times New Roman" w:hAnsi="Times New Roman" w:cs="Times New Roman"/>
        </w:rPr>
      </w:pPr>
    </w:p>
    <w:p w14:paraId="6F5E3E53" w14:textId="77777777" w:rsidR="001D7A4E" w:rsidRPr="009A0B86" w:rsidRDefault="00003563" w:rsidP="00CE439E">
      <w:pPr>
        <w:ind w:left="420" w:right="320"/>
        <w:rPr>
          <w:rFonts w:ascii="Times New Roman" w:hAnsi="Times New Roman" w:cs="Times New Roman"/>
          <w:sz w:val="24"/>
          <w:szCs w:val="24"/>
        </w:rPr>
      </w:pPr>
      <w:r w:rsidRPr="009A0B86">
        <w:rPr>
          <w:rFonts w:ascii="Times New Roman" w:hAnsi="Times New Roman" w:cs="Times New Roman"/>
          <w:b/>
          <w:sz w:val="24"/>
          <w:szCs w:val="24"/>
        </w:rPr>
        <w:t>TYPES OF ELECTRIC VEHICLE (EV) CHARGERS</w:t>
      </w:r>
      <w:r w:rsidRPr="009A0B86">
        <w:rPr>
          <w:rFonts w:ascii="Times New Roman" w:hAnsi="Times New Roman" w:cs="Times New Roman"/>
          <w:sz w:val="24"/>
          <w:szCs w:val="24"/>
        </w:rPr>
        <w:t>: There are 2 basic residential types of EV chargers for home use: Level 1 and Level 2</w:t>
      </w:r>
    </w:p>
    <w:p w14:paraId="6F5E3E54" w14:textId="77777777" w:rsidR="001D7A4E" w:rsidRPr="009A0B86" w:rsidRDefault="00003563" w:rsidP="00CE439E">
      <w:pPr>
        <w:pStyle w:val="ListParagraph"/>
        <w:numPr>
          <w:ilvl w:val="0"/>
          <w:numId w:val="2"/>
        </w:numPr>
        <w:tabs>
          <w:tab w:val="left" w:pos="1140"/>
        </w:tabs>
        <w:spacing w:before="7" w:line="235" w:lineRule="auto"/>
        <w:ind w:right="320"/>
        <w:rPr>
          <w:rFonts w:ascii="Times New Roman" w:hAnsi="Times New Roman" w:cs="Times New Roman"/>
          <w:sz w:val="24"/>
          <w:szCs w:val="24"/>
        </w:rPr>
      </w:pPr>
      <w:r w:rsidRPr="009A0B86">
        <w:rPr>
          <w:rFonts w:ascii="Times New Roman" w:hAnsi="Times New Roman" w:cs="Times New Roman"/>
          <w:sz w:val="24"/>
          <w:szCs w:val="24"/>
        </w:rPr>
        <w:t xml:space="preserve">LEVEL 1: Level 1 chargers are smaller units that plug directly into a standard </w:t>
      </w:r>
      <w:r w:rsidR="002B07B0">
        <w:rPr>
          <w:rFonts w:ascii="Times New Roman" w:hAnsi="Times New Roman" w:cs="Times New Roman"/>
          <w:sz w:val="24"/>
          <w:szCs w:val="24"/>
        </w:rPr>
        <w:t>120-volt</w:t>
      </w:r>
      <w:r w:rsidRPr="009A0B86">
        <w:rPr>
          <w:rFonts w:ascii="Times New Roman" w:hAnsi="Times New Roman" w:cs="Times New Roman"/>
          <w:sz w:val="24"/>
          <w:szCs w:val="24"/>
        </w:rPr>
        <w:t xml:space="preserve"> receptacle</w:t>
      </w:r>
      <w:r w:rsidRPr="009A0B86">
        <w:rPr>
          <w:rFonts w:ascii="Times New Roman" w:hAnsi="Times New Roman" w:cs="Times New Roman"/>
          <w:spacing w:val="-2"/>
          <w:sz w:val="24"/>
          <w:szCs w:val="24"/>
        </w:rPr>
        <w:t xml:space="preserve"> </w:t>
      </w:r>
      <w:r w:rsidRPr="009A0B86">
        <w:rPr>
          <w:rFonts w:ascii="Times New Roman" w:hAnsi="Times New Roman" w:cs="Times New Roman"/>
          <w:sz w:val="24"/>
          <w:szCs w:val="24"/>
        </w:rPr>
        <w:t>outlet.</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If you</w:t>
      </w:r>
      <w:r w:rsidRPr="009A0B86">
        <w:rPr>
          <w:rFonts w:ascii="Times New Roman" w:hAnsi="Times New Roman" w:cs="Times New Roman"/>
          <w:spacing w:val="-2"/>
          <w:sz w:val="24"/>
          <w:szCs w:val="24"/>
        </w:rPr>
        <w:t xml:space="preserve"> </w:t>
      </w:r>
      <w:r w:rsidRPr="009A0B86">
        <w:rPr>
          <w:rFonts w:ascii="Times New Roman" w:hAnsi="Times New Roman" w:cs="Times New Roman"/>
          <w:sz w:val="24"/>
          <w:szCs w:val="24"/>
        </w:rPr>
        <w:t>are</w:t>
      </w:r>
      <w:r w:rsidRPr="009A0B86">
        <w:rPr>
          <w:rFonts w:ascii="Times New Roman" w:hAnsi="Times New Roman" w:cs="Times New Roman"/>
          <w:spacing w:val="-2"/>
          <w:sz w:val="24"/>
          <w:szCs w:val="24"/>
        </w:rPr>
        <w:t xml:space="preserve"> </w:t>
      </w:r>
      <w:r w:rsidRPr="009A0B86">
        <w:rPr>
          <w:rFonts w:ascii="Times New Roman" w:hAnsi="Times New Roman" w:cs="Times New Roman"/>
          <w:sz w:val="24"/>
          <w:szCs w:val="24"/>
        </w:rPr>
        <w:t>installing</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a</w:t>
      </w:r>
      <w:r w:rsidRPr="009A0B86">
        <w:rPr>
          <w:rFonts w:ascii="Times New Roman" w:hAnsi="Times New Roman" w:cs="Times New Roman"/>
          <w:spacing w:val="-2"/>
          <w:sz w:val="24"/>
          <w:szCs w:val="24"/>
        </w:rPr>
        <w:t xml:space="preserve"> </w:t>
      </w:r>
      <w:r w:rsidRPr="009A0B86">
        <w:rPr>
          <w:rFonts w:ascii="Times New Roman" w:hAnsi="Times New Roman" w:cs="Times New Roman"/>
          <w:sz w:val="24"/>
          <w:szCs w:val="24"/>
        </w:rPr>
        <w:t>new</w:t>
      </w:r>
      <w:r w:rsidRPr="009A0B86">
        <w:rPr>
          <w:rFonts w:ascii="Times New Roman" w:hAnsi="Times New Roman" w:cs="Times New Roman"/>
          <w:spacing w:val="-6"/>
          <w:sz w:val="24"/>
          <w:szCs w:val="24"/>
        </w:rPr>
        <w:t xml:space="preserve"> </w:t>
      </w:r>
      <w:r w:rsidR="002B07B0">
        <w:rPr>
          <w:rFonts w:ascii="Times New Roman" w:hAnsi="Times New Roman" w:cs="Times New Roman"/>
          <w:sz w:val="24"/>
          <w:szCs w:val="24"/>
        </w:rPr>
        <w:t>120-volt</w:t>
      </w:r>
      <w:r w:rsidRPr="009A0B86">
        <w:rPr>
          <w:rFonts w:ascii="Times New Roman" w:hAnsi="Times New Roman" w:cs="Times New Roman"/>
          <w:spacing w:val="-2"/>
          <w:sz w:val="24"/>
          <w:szCs w:val="24"/>
        </w:rPr>
        <w:t xml:space="preserve"> </w:t>
      </w:r>
      <w:r w:rsidRPr="009A0B86">
        <w:rPr>
          <w:rFonts w:ascii="Times New Roman" w:hAnsi="Times New Roman" w:cs="Times New Roman"/>
          <w:sz w:val="24"/>
          <w:szCs w:val="24"/>
        </w:rPr>
        <w:t>receptacle</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outlet</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for</w:t>
      </w:r>
      <w:r w:rsidRPr="009A0B86">
        <w:rPr>
          <w:rFonts w:ascii="Times New Roman" w:hAnsi="Times New Roman" w:cs="Times New Roman"/>
          <w:spacing w:val="-6"/>
          <w:sz w:val="24"/>
          <w:szCs w:val="24"/>
        </w:rPr>
        <w:t xml:space="preserve"> </w:t>
      </w:r>
      <w:r w:rsidRPr="009A0B86">
        <w:rPr>
          <w:rFonts w:ascii="Times New Roman" w:hAnsi="Times New Roman" w:cs="Times New Roman"/>
          <w:sz w:val="24"/>
          <w:szCs w:val="24"/>
        </w:rPr>
        <w:t>the</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charger,</w:t>
      </w:r>
      <w:r w:rsidRPr="009A0B86">
        <w:rPr>
          <w:rFonts w:ascii="Times New Roman" w:hAnsi="Times New Roman" w:cs="Times New Roman"/>
          <w:spacing w:val="-2"/>
          <w:sz w:val="24"/>
          <w:szCs w:val="24"/>
        </w:rPr>
        <w:t xml:space="preserve"> </w:t>
      </w:r>
      <w:r w:rsidRPr="009A0B86">
        <w:rPr>
          <w:rFonts w:ascii="Times New Roman" w:hAnsi="Times New Roman" w:cs="Times New Roman"/>
          <w:sz w:val="24"/>
          <w:szCs w:val="24"/>
        </w:rPr>
        <w:t>you</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will need to obtain a permit and a single line diagram is</w:t>
      </w:r>
      <w:r w:rsidRPr="009A0B86">
        <w:rPr>
          <w:rFonts w:ascii="Times New Roman" w:hAnsi="Times New Roman" w:cs="Times New Roman"/>
          <w:spacing w:val="-28"/>
          <w:sz w:val="24"/>
          <w:szCs w:val="24"/>
        </w:rPr>
        <w:t xml:space="preserve"> </w:t>
      </w:r>
      <w:r w:rsidRPr="009A0B86">
        <w:rPr>
          <w:rFonts w:ascii="Times New Roman" w:hAnsi="Times New Roman" w:cs="Times New Roman"/>
          <w:sz w:val="24"/>
          <w:szCs w:val="24"/>
        </w:rPr>
        <w:t>required.</w:t>
      </w:r>
    </w:p>
    <w:p w14:paraId="6F5E3E55" w14:textId="77777777" w:rsidR="001D7A4E" w:rsidRPr="009A0B86" w:rsidRDefault="001D7A4E" w:rsidP="00CE439E">
      <w:pPr>
        <w:pStyle w:val="BodyText"/>
        <w:spacing w:before="5"/>
        <w:ind w:left="0" w:right="320" w:firstLine="0"/>
        <w:rPr>
          <w:rFonts w:ascii="Times New Roman" w:hAnsi="Times New Roman" w:cs="Times New Roman"/>
        </w:rPr>
      </w:pPr>
    </w:p>
    <w:p w14:paraId="6F5E3E56" w14:textId="77777777" w:rsidR="001D7A4E" w:rsidRPr="009A0B86" w:rsidRDefault="00003563" w:rsidP="00CE439E">
      <w:pPr>
        <w:pStyle w:val="ListParagraph"/>
        <w:numPr>
          <w:ilvl w:val="0"/>
          <w:numId w:val="2"/>
        </w:numPr>
        <w:tabs>
          <w:tab w:val="left" w:pos="1140"/>
        </w:tabs>
        <w:spacing w:before="1" w:line="237" w:lineRule="auto"/>
        <w:ind w:right="320"/>
        <w:rPr>
          <w:rFonts w:ascii="Times New Roman" w:hAnsi="Times New Roman" w:cs="Times New Roman"/>
          <w:sz w:val="24"/>
          <w:szCs w:val="24"/>
        </w:rPr>
      </w:pPr>
      <w:r w:rsidRPr="009A0B86">
        <w:rPr>
          <w:rFonts w:ascii="Times New Roman" w:hAnsi="Times New Roman" w:cs="Times New Roman"/>
          <w:sz w:val="24"/>
          <w:szCs w:val="24"/>
        </w:rPr>
        <w:t xml:space="preserve">LEVEL 2: Level 2 EV charging system requires a </w:t>
      </w:r>
      <w:r w:rsidR="002B07B0">
        <w:rPr>
          <w:rFonts w:ascii="Times New Roman" w:hAnsi="Times New Roman" w:cs="Times New Roman"/>
          <w:sz w:val="24"/>
          <w:szCs w:val="24"/>
        </w:rPr>
        <w:t>240-volt</w:t>
      </w:r>
      <w:r w:rsidRPr="009A0B86">
        <w:rPr>
          <w:rFonts w:ascii="Times New Roman" w:hAnsi="Times New Roman" w:cs="Times New Roman"/>
          <w:sz w:val="24"/>
          <w:szCs w:val="24"/>
        </w:rPr>
        <w:t xml:space="preserve"> electrical circuit and charges the vehicle battery much faster than a Level 1 charger. Level 2 charger installation requires an electrical permit and inspections of the installation. In order to obtain the permit</w:t>
      </w:r>
      <w:r w:rsidR="002B07B0">
        <w:rPr>
          <w:rFonts w:ascii="Times New Roman" w:hAnsi="Times New Roman" w:cs="Times New Roman"/>
          <w:sz w:val="24"/>
          <w:szCs w:val="24"/>
        </w:rPr>
        <w:t>,</w:t>
      </w:r>
      <w:r w:rsidRPr="009A0B86">
        <w:rPr>
          <w:rFonts w:ascii="Times New Roman" w:hAnsi="Times New Roman" w:cs="Times New Roman"/>
          <w:sz w:val="24"/>
          <w:szCs w:val="24"/>
        </w:rPr>
        <w:t xml:space="preserve"> you will need to provide some basic information to show that your existing electrical service can handle the added load such as a single line diagram and a load calculation</w:t>
      </w:r>
      <w:r w:rsidRPr="009A0B86">
        <w:rPr>
          <w:rFonts w:ascii="Times New Roman" w:hAnsi="Times New Roman" w:cs="Times New Roman"/>
          <w:spacing w:val="-30"/>
          <w:sz w:val="24"/>
          <w:szCs w:val="24"/>
        </w:rPr>
        <w:t xml:space="preserve"> </w:t>
      </w:r>
      <w:r w:rsidRPr="009A0B86">
        <w:rPr>
          <w:rFonts w:ascii="Times New Roman" w:hAnsi="Times New Roman" w:cs="Times New Roman"/>
          <w:sz w:val="24"/>
          <w:szCs w:val="24"/>
        </w:rPr>
        <w:t>sheet.</w:t>
      </w:r>
    </w:p>
    <w:p w14:paraId="6F5E3E57" w14:textId="77777777" w:rsidR="001D7A4E" w:rsidRPr="009A0B86" w:rsidRDefault="001D7A4E" w:rsidP="00CE439E">
      <w:pPr>
        <w:pStyle w:val="BodyText"/>
        <w:spacing w:before="5"/>
        <w:ind w:left="0" w:right="320" w:firstLine="0"/>
        <w:rPr>
          <w:rFonts w:ascii="Times New Roman" w:hAnsi="Times New Roman" w:cs="Times New Roman"/>
        </w:rPr>
      </w:pPr>
    </w:p>
    <w:p w14:paraId="6F5E3E58" w14:textId="77777777" w:rsidR="001D7A4E" w:rsidRPr="009A0B86" w:rsidRDefault="00003563" w:rsidP="00CE439E">
      <w:pPr>
        <w:pStyle w:val="ListParagraph"/>
        <w:numPr>
          <w:ilvl w:val="0"/>
          <w:numId w:val="2"/>
        </w:numPr>
        <w:tabs>
          <w:tab w:val="left" w:pos="1140"/>
        </w:tabs>
        <w:spacing w:line="237" w:lineRule="auto"/>
        <w:ind w:right="320"/>
        <w:rPr>
          <w:rFonts w:ascii="Times New Roman" w:hAnsi="Times New Roman" w:cs="Times New Roman"/>
          <w:sz w:val="24"/>
          <w:szCs w:val="24"/>
        </w:rPr>
      </w:pPr>
      <w:r w:rsidRPr="009A0B86">
        <w:rPr>
          <w:rFonts w:ascii="Times New Roman" w:hAnsi="Times New Roman" w:cs="Times New Roman"/>
          <w:b/>
          <w:sz w:val="24"/>
          <w:szCs w:val="24"/>
          <w:u w:val="thick"/>
        </w:rPr>
        <w:t xml:space="preserve">IMPORTANT NOTE: </w:t>
      </w:r>
      <w:r w:rsidRPr="009A0B86">
        <w:rPr>
          <w:rFonts w:ascii="Times New Roman" w:hAnsi="Times New Roman" w:cs="Times New Roman"/>
          <w:sz w:val="24"/>
          <w:szCs w:val="24"/>
        </w:rPr>
        <w:t>Verification shall be made that the existing main service panel and all panels in the electrical system used for the EVCS are safe and free of electrical hazards. If electrical violations or hazards are present the Owner/Contractor will be required to have a licensed contractor correct the violations and/or hazards. Damaged equipment must be replaced or repaired and will require permits and</w:t>
      </w:r>
      <w:r w:rsidRPr="009A0B86">
        <w:rPr>
          <w:rFonts w:ascii="Times New Roman" w:hAnsi="Times New Roman" w:cs="Times New Roman"/>
          <w:spacing w:val="-30"/>
          <w:sz w:val="24"/>
          <w:szCs w:val="24"/>
        </w:rPr>
        <w:t xml:space="preserve"> </w:t>
      </w:r>
      <w:r w:rsidRPr="009A0B86">
        <w:rPr>
          <w:rFonts w:ascii="Times New Roman" w:hAnsi="Times New Roman" w:cs="Times New Roman"/>
          <w:sz w:val="24"/>
          <w:szCs w:val="24"/>
        </w:rPr>
        <w:t>inspections.</w:t>
      </w:r>
    </w:p>
    <w:p w14:paraId="6F5E3E59" w14:textId="77777777" w:rsidR="001D7A4E" w:rsidRPr="009A0B86" w:rsidRDefault="001D7A4E" w:rsidP="00CE439E">
      <w:pPr>
        <w:pStyle w:val="BodyText"/>
        <w:ind w:left="0" w:right="320" w:firstLine="0"/>
        <w:rPr>
          <w:rFonts w:ascii="Times New Roman" w:hAnsi="Times New Roman" w:cs="Times New Roman"/>
        </w:rPr>
      </w:pPr>
    </w:p>
    <w:p w14:paraId="6F5E3E5A" w14:textId="77777777" w:rsidR="001D7A4E" w:rsidRPr="009A0B86" w:rsidRDefault="00003563" w:rsidP="00CE439E">
      <w:pPr>
        <w:pStyle w:val="Heading1"/>
        <w:ind w:right="320"/>
        <w:rPr>
          <w:rFonts w:ascii="Times New Roman" w:hAnsi="Times New Roman" w:cs="Times New Roman"/>
        </w:rPr>
      </w:pPr>
      <w:r w:rsidRPr="009A0B86">
        <w:rPr>
          <w:rFonts w:ascii="Times New Roman" w:hAnsi="Times New Roman" w:cs="Times New Roman"/>
          <w:u w:val="thick"/>
        </w:rPr>
        <w:t>PLAN SUBMITTAL REQUIREMENTS:</w:t>
      </w:r>
    </w:p>
    <w:p w14:paraId="6F5E3E5B" w14:textId="77777777" w:rsidR="001D7A4E" w:rsidRPr="009A0B86" w:rsidRDefault="00003563" w:rsidP="00CE439E">
      <w:pPr>
        <w:pStyle w:val="BodyText"/>
        <w:ind w:left="420" w:right="230" w:firstLine="0"/>
        <w:rPr>
          <w:rFonts w:ascii="Times New Roman" w:hAnsi="Times New Roman" w:cs="Times New Roman"/>
        </w:rPr>
      </w:pPr>
      <w:r w:rsidRPr="009A0B86">
        <w:rPr>
          <w:rFonts w:ascii="Times New Roman" w:hAnsi="Times New Roman" w:cs="Times New Roman"/>
        </w:rPr>
        <w:t>Complete sets of building plans/reports and documents are required for the plan check of the proposed construction. All dimensions and scales shall be clearly indicated on the plans.</w:t>
      </w:r>
    </w:p>
    <w:p w14:paraId="6F5E3E5C" w14:textId="77777777" w:rsidR="009A0B86" w:rsidRPr="009A0B86" w:rsidRDefault="009A0B86" w:rsidP="00CE439E">
      <w:pPr>
        <w:pStyle w:val="Heading1"/>
        <w:ind w:left="779" w:right="320"/>
        <w:rPr>
          <w:rFonts w:ascii="Times New Roman" w:hAnsi="Times New Roman" w:cs="Times New Roman"/>
        </w:rPr>
      </w:pPr>
    </w:p>
    <w:p w14:paraId="6F5E3E5D" w14:textId="77777777" w:rsidR="001D7A4E" w:rsidRPr="009A0B86" w:rsidRDefault="00003563" w:rsidP="00CE439E">
      <w:pPr>
        <w:pStyle w:val="Heading1"/>
        <w:ind w:left="779" w:right="320"/>
        <w:rPr>
          <w:rFonts w:ascii="Times New Roman" w:hAnsi="Times New Roman" w:cs="Times New Roman"/>
        </w:rPr>
      </w:pPr>
      <w:r w:rsidRPr="009A0B86">
        <w:rPr>
          <w:rFonts w:ascii="Times New Roman" w:hAnsi="Times New Roman" w:cs="Times New Roman"/>
        </w:rPr>
        <w:t>FORMS REQUIRED AT SUBMITTAL:</w:t>
      </w:r>
    </w:p>
    <w:p w14:paraId="6F5E3E5E" w14:textId="77777777" w:rsidR="001D7A4E" w:rsidRPr="009A0B86" w:rsidRDefault="00003563" w:rsidP="00CE439E">
      <w:pPr>
        <w:pStyle w:val="ListParagraph"/>
        <w:numPr>
          <w:ilvl w:val="1"/>
          <w:numId w:val="2"/>
        </w:numPr>
        <w:tabs>
          <w:tab w:val="left" w:pos="1500"/>
        </w:tabs>
        <w:spacing w:before="2" w:line="305" w:lineRule="exact"/>
        <w:ind w:right="320"/>
        <w:rPr>
          <w:rFonts w:ascii="Times New Roman" w:hAnsi="Times New Roman" w:cs="Times New Roman"/>
          <w:sz w:val="24"/>
          <w:szCs w:val="24"/>
        </w:rPr>
      </w:pPr>
      <w:r w:rsidRPr="009A0B86">
        <w:rPr>
          <w:rFonts w:ascii="Times New Roman" w:hAnsi="Times New Roman" w:cs="Times New Roman"/>
          <w:sz w:val="24"/>
          <w:szCs w:val="24"/>
        </w:rPr>
        <w:t>Building Permit</w:t>
      </w:r>
      <w:r w:rsidRPr="009A0B86">
        <w:rPr>
          <w:rFonts w:ascii="Times New Roman" w:hAnsi="Times New Roman" w:cs="Times New Roman"/>
          <w:spacing w:val="-13"/>
          <w:sz w:val="24"/>
          <w:szCs w:val="24"/>
        </w:rPr>
        <w:t xml:space="preserve"> </w:t>
      </w:r>
      <w:r w:rsidRPr="009A0B86">
        <w:rPr>
          <w:rFonts w:ascii="Times New Roman" w:hAnsi="Times New Roman" w:cs="Times New Roman"/>
          <w:sz w:val="24"/>
          <w:szCs w:val="24"/>
        </w:rPr>
        <w:t>Application</w:t>
      </w:r>
    </w:p>
    <w:p w14:paraId="6F5E3E5F" w14:textId="77777777" w:rsidR="001D7A4E" w:rsidRPr="009A0B86" w:rsidRDefault="00003563" w:rsidP="00CE439E">
      <w:pPr>
        <w:pStyle w:val="ListParagraph"/>
        <w:numPr>
          <w:ilvl w:val="1"/>
          <w:numId w:val="2"/>
        </w:numPr>
        <w:tabs>
          <w:tab w:val="left" w:pos="1500"/>
        </w:tabs>
        <w:spacing w:line="305" w:lineRule="exact"/>
        <w:ind w:right="320"/>
        <w:rPr>
          <w:rFonts w:ascii="Times New Roman" w:hAnsi="Times New Roman" w:cs="Times New Roman"/>
          <w:i/>
          <w:sz w:val="24"/>
          <w:szCs w:val="24"/>
        </w:rPr>
      </w:pPr>
      <w:r w:rsidRPr="009A0B86">
        <w:rPr>
          <w:rFonts w:ascii="Times New Roman" w:hAnsi="Times New Roman" w:cs="Times New Roman"/>
          <w:sz w:val="24"/>
          <w:szCs w:val="24"/>
        </w:rPr>
        <w:t>Owner/Builder Form</w:t>
      </w:r>
      <w:r w:rsidRPr="009A0B86">
        <w:rPr>
          <w:rFonts w:ascii="Times New Roman" w:hAnsi="Times New Roman" w:cs="Times New Roman"/>
          <w:i/>
          <w:sz w:val="24"/>
          <w:szCs w:val="24"/>
        </w:rPr>
        <w:t>, if</w:t>
      </w:r>
      <w:r w:rsidRPr="009A0B86">
        <w:rPr>
          <w:rFonts w:ascii="Times New Roman" w:hAnsi="Times New Roman" w:cs="Times New Roman"/>
          <w:i/>
          <w:spacing w:val="-19"/>
          <w:sz w:val="24"/>
          <w:szCs w:val="24"/>
        </w:rPr>
        <w:t xml:space="preserve"> </w:t>
      </w:r>
      <w:r w:rsidRPr="009A0B86">
        <w:rPr>
          <w:rFonts w:ascii="Times New Roman" w:hAnsi="Times New Roman" w:cs="Times New Roman"/>
          <w:i/>
          <w:sz w:val="24"/>
          <w:szCs w:val="24"/>
        </w:rPr>
        <w:t>applicable</w:t>
      </w:r>
    </w:p>
    <w:p w14:paraId="6F5E3E60" w14:textId="77777777" w:rsidR="001D7A4E" w:rsidRPr="009A0B86" w:rsidRDefault="00003563" w:rsidP="00CE439E">
      <w:pPr>
        <w:pStyle w:val="ListParagraph"/>
        <w:numPr>
          <w:ilvl w:val="1"/>
          <w:numId w:val="2"/>
        </w:numPr>
        <w:tabs>
          <w:tab w:val="left" w:pos="1500"/>
        </w:tabs>
        <w:spacing w:before="1" w:line="307" w:lineRule="exact"/>
        <w:ind w:right="320"/>
        <w:rPr>
          <w:rFonts w:ascii="Times New Roman" w:hAnsi="Times New Roman" w:cs="Times New Roman"/>
          <w:sz w:val="24"/>
          <w:szCs w:val="24"/>
        </w:rPr>
      </w:pPr>
      <w:r w:rsidRPr="009A0B86">
        <w:rPr>
          <w:rFonts w:ascii="Times New Roman" w:hAnsi="Times New Roman" w:cs="Times New Roman"/>
          <w:sz w:val="24"/>
          <w:szCs w:val="24"/>
        </w:rPr>
        <w:t>T</w:t>
      </w:r>
      <w:r w:rsidR="00CE439E">
        <w:rPr>
          <w:rFonts w:ascii="Times New Roman" w:hAnsi="Times New Roman" w:cs="Times New Roman"/>
          <w:sz w:val="24"/>
          <w:szCs w:val="24"/>
        </w:rPr>
        <w:t>wo (2</w:t>
      </w:r>
      <w:r w:rsidRPr="009A0B86">
        <w:rPr>
          <w:rFonts w:ascii="Times New Roman" w:hAnsi="Times New Roman" w:cs="Times New Roman"/>
          <w:sz w:val="24"/>
          <w:szCs w:val="24"/>
        </w:rPr>
        <w:t>) Sets of Floor Plans, 8 ½” x 11” minimum</w:t>
      </w:r>
      <w:r w:rsidRPr="009A0B86">
        <w:rPr>
          <w:rFonts w:ascii="Times New Roman" w:hAnsi="Times New Roman" w:cs="Times New Roman"/>
          <w:spacing w:val="-24"/>
          <w:sz w:val="24"/>
          <w:szCs w:val="24"/>
        </w:rPr>
        <w:t xml:space="preserve"> </w:t>
      </w:r>
      <w:r w:rsidRPr="009A0B86">
        <w:rPr>
          <w:rFonts w:ascii="Times New Roman" w:hAnsi="Times New Roman" w:cs="Times New Roman"/>
          <w:sz w:val="24"/>
          <w:szCs w:val="24"/>
        </w:rPr>
        <w:t>size</w:t>
      </w:r>
    </w:p>
    <w:p w14:paraId="6F5E3E61" w14:textId="77777777" w:rsidR="001D7A4E" w:rsidRPr="009A0B86" w:rsidRDefault="00003563" w:rsidP="00CE439E">
      <w:pPr>
        <w:pStyle w:val="ListParagraph"/>
        <w:numPr>
          <w:ilvl w:val="1"/>
          <w:numId w:val="2"/>
        </w:numPr>
        <w:tabs>
          <w:tab w:val="left" w:pos="1500"/>
        </w:tabs>
        <w:spacing w:line="302" w:lineRule="exact"/>
        <w:ind w:right="320"/>
        <w:rPr>
          <w:rFonts w:ascii="Times New Roman" w:hAnsi="Times New Roman" w:cs="Times New Roman"/>
          <w:sz w:val="24"/>
          <w:szCs w:val="24"/>
        </w:rPr>
      </w:pPr>
      <w:r w:rsidRPr="009A0B86">
        <w:rPr>
          <w:rFonts w:ascii="Times New Roman" w:hAnsi="Times New Roman" w:cs="Times New Roman"/>
          <w:sz w:val="24"/>
          <w:szCs w:val="24"/>
        </w:rPr>
        <w:t>Two (2) Sets of the Manufacturer’s Installation</w:t>
      </w:r>
      <w:r w:rsidRPr="009A0B86">
        <w:rPr>
          <w:rFonts w:ascii="Times New Roman" w:hAnsi="Times New Roman" w:cs="Times New Roman"/>
          <w:spacing w:val="-26"/>
          <w:sz w:val="24"/>
          <w:szCs w:val="24"/>
        </w:rPr>
        <w:t xml:space="preserve"> </w:t>
      </w:r>
      <w:r w:rsidRPr="009A0B86">
        <w:rPr>
          <w:rFonts w:ascii="Times New Roman" w:hAnsi="Times New Roman" w:cs="Times New Roman"/>
          <w:sz w:val="24"/>
          <w:szCs w:val="24"/>
        </w:rPr>
        <w:t>Instructions.</w:t>
      </w:r>
    </w:p>
    <w:p w14:paraId="6F5E3E62" w14:textId="77777777" w:rsidR="001D7A4E" w:rsidRPr="009A0B86" w:rsidRDefault="00003563" w:rsidP="00CE439E">
      <w:pPr>
        <w:pStyle w:val="ListParagraph"/>
        <w:numPr>
          <w:ilvl w:val="1"/>
          <w:numId w:val="2"/>
        </w:numPr>
        <w:tabs>
          <w:tab w:val="left" w:pos="1500"/>
        </w:tabs>
        <w:spacing w:before="1" w:line="235" w:lineRule="auto"/>
        <w:ind w:right="320"/>
        <w:rPr>
          <w:rFonts w:ascii="Times New Roman" w:hAnsi="Times New Roman" w:cs="Times New Roman"/>
          <w:i/>
          <w:sz w:val="24"/>
          <w:szCs w:val="24"/>
        </w:rPr>
      </w:pPr>
      <w:r w:rsidRPr="009A0B86">
        <w:rPr>
          <w:rFonts w:ascii="Times New Roman" w:hAnsi="Times New Roman" w:cs="Times New Roman"/>
          <w:b/>
          <w:i/>
          <w:sz w:val="24"/>
          <w:szCs w:val="24"/>
        </w:rPr>
        <w:t>Two (2) Copies of the Property’s Electrical Service Load Calculations per CEC Article 220 and a single line electrical diagram</w:t>
      </w:r>
      <w:r w:rsidRPr="009A0B86">
        <w:rPr>
          <w:rFonts w:ascii="Times New Roman" w:hAnsi="Times New Roman" w:cs="Times New Roman"/>
          <w:sz w:val="24"/>
          <w:szCs w:val="24"/>
        </w:rPr>
        <w:t xml:space="preserve">. </w:t>
      </w:r>
      <w:r w:rsidRPr="009A0B86">
        <w:rPr>
          <w:rFonts w:ascii="Times New Roman" w:hAnsi="Times New Roman" w:cs="Times New Roman"/>
          <w:i/>
          <w:sz w:val="24"/>
          <w:szCs w:val="24"/>
        </w:rPr>
        <w:t>Make sure to include the EV Unit in the Calculation.</w:t>
      </w:r>
    </w:p>
    <w:p w14:paraId="6F5E3E63" w14:textId="77777777" w:rsidR="00532AE5" w:rsidRDefault="00532AE5" w:rsidP="00BC4ABD">
      <w:pPr>
        <w:ind w:left="420" w:right="320"/>
        <w:rPr>
          <w:rFonts w:ascii="Times New Roman" w:hAnsi="Times New Roman" w:cs="Times New Roman"/>
          <w:i/>
          <w:sz w:val="24"/>
          <w:szCs w:val="24"/>
        </w:rPr>
      </w:pPr>
    </w:p>
    <w:p w14:paraId="6F5E3E64" w14:textId="77777777" w:rsidR="001D7A4E" w:rsidRDefault="00003563" w:rsidP="00BC4ABD">
      <w:pPr>
        <w:ind w:left="420" w:right="320"/>
        <w:rPr>
          <w:rFonts w:ascii="Times New Roman" w:hAnsi="Times New Roman" w:cs="Times New Roman"/>
          <w:i/>
          <w:sz w:val="24"/>
          <w:szCs w:val="24"/>
        </w:rPr>
      </w:pPr>
      <w:r w:rsidRPr="009A0B86">
        <w:rPr>
          <w:rFonts w:ascii="Times New Roman" w:hAnsi="Times New Roman" w:cs="Times New Roman"/>
          <w:i/>
          <w:sz w:val="24"/>
          <w:szCs w:val="24"/>
        </w:rPr>
        <w:lastRenderedPageBreak/>
        <w:t xml:space="preserve">The following are guidelines for </w:t>
      </w:r>
      <w:r w:rsidR="002B07B0">
        <w:rPr>
          <w:rFonts w:ascii="Times New Roman" w:hAnsi="Times New Roman" w:cs="Times New Roman"/>
          <w:i/>
          <w:sz w:val="24"/>
          <w:szCs w:val="24"/>
        </w:rPr>
        <w:t xml:space="preserve">the </w:t>
      </w:r>
      <w:r w:rsidRPr="009A0B86">
        <w:rPr>
          <w:rFonts w:ascii="Times New Roman" w:hAnsi="Times New Roman" w:cs="Times New Roman"/>
          <w:i/>
          <w:sz w:val="24"/>
          <w:szCs w:val="24"/>
        </w:rPr>
        <w:t>preparation and submittal of your plans. Specific plan requirements will depend largely upon the extent, nature</w:t>
      </w:r>
      <w:r w:rsidR="002B07B0">
        <w:rPr>
          <w:rFonts w:ascii="Times New Roman" w:hAnsi="Times New Roman" w:cs="Times New Roman"/>
          <w:i/>
          <w:sz w:val="24"/>
          <w:szCs w:val="24"/>
        </w:rPr>
        <w:t>,</w:t>
      </w:r>
      <w:r w:rsidRPr="009A0B86">
        <w:rPr>
          <w:rFonts w:ascii="Times New Roman" w:hAnsi="Times New Roman" w:cs="Times New Roman"/>
          <w:i/>
          <w:sz w:val="24"/>
          <w:szCs w:val="24"/>
        </w:rPr>
        <w:t xml:space="preserve"> and complexity of the work to be done.</w:t>
      </w:r>
    </w:p>
    <w:p w14:paraId="6F5E3E65" w14:textId="77777777" w:rsidR="00CE439E" w:rsidRPr="009A0B86" w:rsidRDefault="00CE439E" w:rsidP="00BC4ABD">
      <w:pPr>
        <w:ind w:left="420" w:right="320"/>
        <w:rPr>
          <w:rFonts w:ascii="Times New Roman" w:hAnsi="Times New Roman" w:cs="Times New Roman"/>
          <w:i/>
          <w:sz w:val="24"/>
          <w:szCs w:val="24"/>
        </w:rPr>
      </w:pPr>
    </w:p>
    <w:p w14:paraId="6F5E3E66" w14:textId="77777777" w:rsidR="001D7A4E" w:rsidRPr="009A0B86" w:rsidRDefault="00003563" w:rsidP="00BC4ABD">
      <w:pPr>
        <w:pStyle w:val="ListParagraph"/>
        <w:numPr>
          <w:ilvl w:val="0"/>
          <w:numId w:val="2"/>
        </w:numPr>
        <w:tabs>
          <w:tab w:val="left" w:pos="1140"/>
        </w:tabs>
        <w:spacing w:before="9" w:line="235" w:lineRule="auto"/>
        <w:ind w:right="320"/>
        <w:rPr>
          <w:rFonts w:ascii="Times New Roman" w:hAnsi="Times New Roman" w:cs="Times New Roman"/>
          <w:sz w:val="24"/>
          <w:szCs w:val="24"/>
        </w:rPr>
      </w:pPr>
      <w:r w:rsidRPr="009A0B86">
        <w:rPr>
          <w:rFonts w:ascii="Times New Roman" w:hAnsi="Times New Roman" w:cs="Times New Roman"/>
          <w:sz w:val="24"/>
          <w:szCs w:val="24"/>
        </w:rPr>
        <w:t>Property Information - Address of Property and Name, Address, Contact Phone Number of Property Owner; Applicable Codes; Occupancy and Type of Construction and Description and Scope of</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Work.</w:t>
      </w:r>
    </w:p>
    <w:p w14:paraId="6F5E3E67" w14:textId="77777777" w:rsidR="001D7A4E" w:rsidRPr="009A0B86" w:rsidRDefault="00003563" w:rsidP="00BC4ABD">
      <w:pPr>
        <w:pStyle w:val="ListParagraph"/>
        <w:numPr>
          <w:ilvl w:val="0"/>
          <w:numId w:val="2"/>
        </w:numPr>
        <w:tabs>
          <w:tab w:val="left" w:pos="1140"/>
        </w:tabs>
        <w:spacing w:before="35" w:line="274" w:lineRule="exact"/>
        <w:ind w:right="320"/>
        <w:rPr>
          <w:rFonts w:ascii="Times New Roman" w:hAnsi="Times New Roman" w:cs="Times New Roman"/>
          <w:sz w:val="24"/>
          <w:szCs w:val="24"/>
        </w:rPr>
      </w:pPr>
      <w:r w:rsidRPr="009A0B86">
        <w:rPr>
          <w:rFonts w:ascii="Times New Roman" w:hAnsi="Times New Roman" w:cs="Times New Roman"/>
          <w:sz w:val="24"/>
          <w:szCs w:val="24"/>
        </w:rPr>
        <w:t>Site plans showing the location of the building, street, existing trees, all charging stations, electric service, conduit location</w:t>
      </w:r>
      <w:r w:rsidR="002B07B0">
        <w:rPr>
          <w:rFonts w:ascii="Times New Roman" w:hAnsi="Times New Roman" w:cs="Times New Roman"/>
          <w:sz w:val="24"/>
          <w:szCs w:val="24"/>
        </w:rPr>
        <w:t>,</w:t>
      </w:r>
      <w:r w:rsidRPr="009A0B86">
        <w:rPr>
          <w:rFonts w:ascii="Times New Roman" w:hAnsi="Times New Roman" w:cs="Times New Roman"/>
          <w:sz w:val="24"/>
          <w:szCs w:val="24"/>
        </w:rPr>
        <w:t xml:space="preserve"> and</w:t>
      </w:r>
      <w:r w:rsidRPr="009A0B86">
        <w:rPr>
          <w:rFonts w:ascii="Times New Roman" w:hAnsi="Times New Roman" w:cs="Times New Roman"/>
          <w:spacing w:val="-21"/>
          <w:sz w:val="24"/>
          <w:szCs w:val="24"/>
        </w:rPr>
        <w:t xml:space="preserve"> </w:t>
      </w:r>
      <w:r w:rsidRPr="009A0B86">
        <w:rPr>
          <w:rFonts w:ascii="Times New Roman" w:hAnsi="Times New Roman" w:cs="Times New Roman"/>
          <w:sz w:val="24"/>
          <w:szCs w:val="24"/>
        </w:rPr>
        <w:t>disconnects.</w:t>
      </w:r>
    </w:p>
    <w:p w14:paraId="6F5E3E68" w14:textId="77777777" w:rsidR="001D7A4E" w:rsidRPr="009A0B86" w:rsidRDefault="00003563" w:rsidP="00BC4ABD">
      <w:pPr>
        <w:pStyle w:val="ListParagraph"/>
        <w:numPr>
          <w:ilvl w:val="0"/>
          <w:numId w:val="2"/>
        </w:numPr>
        <w:tabs>
          <w:tab w:val="left" w:pos="1140"/>
        </w:tabs>
        <w:spacing w:line="305" w:lineRule="exact"/>
        <w:ind w:right="320"/>
        <w:rPr>
          <w:rFonts w:ascii="Times New Roman" w:hAnsi="Times New Roman" w:cs="Times New Roman"/>
          <w:sz w:val="24"/>
          <w:szCs w:val="24"/>
        </w:rPr>
      </w:pPr>
      <w:r w:rsidRPr="009A0B86">
        <w:rPr>
          <w:rFonts w:ascii="Times New Roman" w:hAnsi="Times New Roman" w:cs="Times New Roman"/>
          <w:sz w:val="24"/>
          <w:szCs w:val="24"/>
        </w:rPr>
        <w:t>A single line diagram must be included in the submittal with the following</w:t>
      </w:r>
      <w:r w:rsidRPr="009A0B86">
        <w:rPr>
          <w:rFonts w:ascii="Times New Roman" w:hAnsi="Times New Roman" w:cs="Times New Roman"/>
          <w:spacing w:val="-37"/>
          <w:sz w:val="24"/>
          <w:szCs w:val="24"/>
        </w:rPr>
        <w:t xml:space="preserve"> </w:t>
      </w:r>
      <w:r w:rsidRPr="009A0B86">
        <w:rPr>
          <w:rFonts w:ascii="Times New Roman" w:hAnsi="Times New Roman" w:cs="Times New Roman"/>
          <w:sz w:val="24"/>
          <w:szCs w:val="24"/>
        </w:rPr>
        <w:t>information:</w:t>
      </w:r>
    </w:p>
    <w:p w14:paraId="6F5E3E69" w14:textId="77777777" w:rsidR="001D7A4E" w:rsidRPr="009A0B86" w:rsidRDefault="00003563" w:rsidP="00BC4ABD">
      <w:pPr>
        <w:pStyle w:val="ListParagraph"/>
        <w:numPr>
          <w:ilvl w:val="1"/>
          <w:numId w:val="2"/>
        </w:numPr>
        <w:tabs>
          <w:tab w:val="left" w:pos="1860"/>
        </w:tabs>
        <w:spacing w:line="302" w:lineRule="exact"/>
        <w:ind w:left="1860" w:right="320"/>
        <w:rPr>
          <w:rFonts w:ascii="Times New Roman" w:hAnsi="Times New Roman" w:cs="Times New Roman"/>
          <w:sz w:val="24"/>
          <w:szCs w:val="24"/>
        </w:rPr>
      </w:pPr>
      <w:r w:rsidRPr="009A0B86">
        <w:rPr>
          <w:rFonts w:ascii="Times New Roman" w:hAnsi="Times New Roman" w:cs="Times New Roman"/>
          <w:sz w:val="24"/>
          <w:szCs w:val="24"/>
        </w:rPr>
        <w:t>Conductor types and</w:t>
      </w:r>
      <w:r w:rsidRPr="009A0B86">
        <w:rPr>
          <w:rFonts w:ascii="Times New Roman" w:hAnsi="Times New Roman" w:cs="Times New Roman"/>
          <w:spacing w:val="-16"/>
          <w:sz w:val="24"/>
          <w:szCs w:val="24"/>
        </w:rPr>
        <w:t xml:space="preserve"> </w:t>
      </w:r>
      <w:r w:rsidRPr="009A0B86">
        <w:rPr>
          <w:rFonts w:ascii="Times New Roman" w:hAnsi="Times New Roman" w:cs="Times New Roman"/>
          <w:sz w:val="24"/>
          <w:szCs w:val="24"/>
        </w:rPr>
        <w:t>sizes</w:t>
      </w:r>
    </w:p>
    <w:p w14:paraId="6F5E3E6A" w14:textId="77777777" w:rsidR="001D7A4E" w:rsidRPr="009A0B86" w:rsidRDefault="00003563" w:rsidP="00BC4ABD">
      <w:pPr>
        <w:pStyle w:val="ListParagraph"/>
        <w:numPr>
          <w:ilvl w:val="1"/>
          <w:numId w:val="2"/>
        </w:numPr>
        <w:tabs>
          <w:tab w:val="left" w:pos="1860"/>
        </w:tabs>
        <w:spacing w:line="302" w:lineRule="exact"/>
        <w:ind w:left="1860" w:right="320"/>
        <w:rPr>
          <w:rFonts w:ascii="Times New Roman" w:hAnsi="Times New Roman" w:cs="Times New Roman"/>
          <w:sz w:val="24"/>
          <w:szCs w:val="24"/>
        </w:rPr>
      </w:pPr>
      <w:r w:rsidRPr="009A0B86">
        <w:rPr>
          <w:rFonts w:ascii="Times New Roman" w:hAnsi="Times New Roman" w:cs="Times New Roman"/>
          <w:sz w:val="24"/>
          <w:szCs w:val="24"/>
        </w:rPr>
        <w:t xml:space="preserve">Size of the </w:t>
      </w:r>
      <w:r w:rsidR="005834B9">
        <w:rPr>
          <w:rFonts w:ascii="Times New Roman" w:hAnsi="Times New Roman" w:cs="Times New Roman"/>
          <w:sz w:val="24"/>
          <w:szCs w:val="24"/>
        </w:rPr>
        <w:t>overcurrent</w:t>
      </w:r>
      <w:r w:rsidRPr="009A0B86">
        <w:rPr>
          <w:rFonts w:ascii="Times New Roman" w:hAnsi="Times New Roman" w:cs="Times New Roman"/>
          <w:sz w:val="24"/>
          <w:szCs w:val="24"/>
        </w:rPr>
        <w:t xml:space="preserve"> device (circuit breaker) supplying the</w:t>
      </w:r>
      <w:r w:rsidRPr="009A0B86">
        <w:rPr>
          <w:rFonts w:ascii="Times New Roman" w:hAnsi="Times New Roman" w:cs="Times New Roman"/>
          <w:spacing w:val="-32"/>
          <w:sz w:val="24"/>
          <w:szCs w:val="24"/>
        </w:rPr>
        <w:t xml:space="preserve"> </w:t>
      </w:r>
      <w:r w:rsidRPr="009A0B86">
        <w:rPr>
          <w:rFonts w:ascii="Times New Roman" w:hAnsi="Times New Roman" w:cs="Times New Roman"/>
          <w:sz w:val="24"/>
          <w:szCs w:val="24"/>
        </w:rPr>
        <w:t>EVCS</w:t>
      </w:r>
    </w:p>
    <w:p w14:paraId="6F5E3E6B" w14:textId="77777777" w:rsidR="001D7A4E" w:rsidRPr="009A0B86" w:rsidRDefault="00003563" w:rsidP="00BC4ABD">
      <w:pPr>
        <w:pStyle w:val="ListParagraph"/>
        <w:numPr>
          <w:ilvl w:val="1"/>
          <w:numId w:val="2"/>
        </w:numPr>
        <w:tabs>
          <w:tab w:val="left" w:pos="1860"/>
        </w:tabs>
        <w:spacing w:line="304" w:lineRule="exact"/>
        <w:ind w:left="1860" w:right="320"/>
        <w:rPr>
          <w:rFonts w:ascii="Times New Roman" w:hAnsi="Times New Roman" w:cs="Times New Roman"/>
          <w:sz w:val="24"/>
          <w:szCs w:val="24"/>
        </w:rPr>
      </w:pPr>
      <w:r w:rsidRPr="009A0B86">
        <w:rPr>
          <w:rFonts w:ascii="Times New Roman" w:hAnsi="Times New Roman" w:cs="Times New Roman"/>
          <w:sz w:val="24"/>
          <w:szCs w:val="24"/>
        </w:rPr>
        <w:t>Conduit size, type</w:t>
      </w:r>
      <w:r w:rsidR="002B07B0">
        <w:rPr>
          <w:rFonts w:ascii="Times New Roman" w:hAnsi="Times New Roman" w:cs="Times New Roman"/>
          <w:sz w:val="24"/>
          <w:szCs w:val="24"/>
        </w:rPr>
        <w:t>,</w:t>
      </w:r>
      <w:r w:rsidRPr="009A0B86">
        <w:rPr>
          <w:rFonts w:ascii="Times New Roman" w:hAnsi="Times New Roman" w:cs="Times New Roman"/>
          <w:sz w:val="24"/>
          <w:szCs w:val="24"/>
        </w:rPr>
        <w:t xml:space="preserve"> and</w:t>
      </w:r>
      <w:r w:rsidRPr="009A0B86">
        <w:rPr>
          <w:rFonts w:ascii="Times New Roman" w:hAnsi="Times New Roman" w:cs="Times New Roman"/>
          <w:spacing w:val="-16"/>
          <w:sz w:val="24"/>
          <w:szCs w:val="24"/>
        </w:rPr>
        <w:t xml:space="preserve"> </w:t>
      </w:r>
      <w:r w:rsidRPr="009A0B86">
        <w:rPr>
          <w:rFonts w:ascii="Times New Roman" w:hAnsi="Times New Roman" w:cs="Times New Roman"/>
          <w:sz w:val="24"/>
          <w:szCs w:val="24"/>
        </w:rPr>
        <w:t>location</w:t>
      </w:r>
    </w:p>
    <w:p w14:paraId="6F5E3E6C" w14:textId="77777777" w:rsidR="001D7A4E" w:rsidRPr="009A0B86" w:rsidRDefault="00003563" w:rsidP="00BC4ABD">
      <w:pPr>
        <w:pStyle w:val="ListParagraph"/>
        <w:numPr>
          <w:ilvl w:val="1"/>
          <w:numId w:val="2"/>
        </w:numPr>
        <w:tabs>
          <w:tab w:val="left" w:pos="1860"/>
        </w:tabs>
        <w:spacing w:line="304" w:lineRule="exact"/>
        <w:ind w:left="1860" w:right="320"/>
        <w:rPr>
          <w:rFonts w:ascii="Times New Roman" w:hAnsi="Times New Roman" w:cs="Times New Roman"/>
          <w:sz w:val="24"/>
          <w:szCs w:val="24"/>
        </w:rPr>
      </w:pPr>
      <w:r w:rsidRPr="009A0B86">
        <w:rPr>
          <w:rFonts w:ascii="Times New Roman" w:hAnsi="Times New Roman" w:cs="Times New Roman"/>
          <w:sz w:val="24"/>
          <w:szCs w:val="24"/>
        </w:rPr>
        <w:t>The manufacturer and model of the charging</w:t>
      </w:r>
      <w:r w:rsidRPr="009A0B86">
        <w:rPr>
          <w:rFonts w:ascii="Times New Roman" w:hAnsi="Times New Roman" w:cs="Times New Roman"/>
          <w:spacing w:val="-20"/>
          <w:sz w:val="24"/>
          <w:szCs w:val="24"/>
        </w:rPr>
        <w:t xml:space="preserve"> </w:t>
      </w:r>
      <w:r w:rsidRPr="009A0B86">
        <w:rPr>
          <w:rFonts w:ascii="Times New Roman" w:hAnsi="Times New Roman" w:cs="Times New Roman"/>
          <w:sz w:val="24"/>
          <w:szCs w:val="24"/>
        </w:rPr>
        <w:t>stations</w:t>
      </w:r>
    </w:p>
    <w:p w14:paraId="6F5E3E6D" w14:textId="77777777" w:rsidR="001D7A4E" w:rsidRPr="009A0B86" w:rsidRDefault="00003563" w:rsidP="00BC4ABD">
      <w:pPr>
        <w:pStyle w:val="ListParagraph"/>
        <w:numPr>
          <w:ilvl w:val="1"/>
          <w:numId w:val="2"/>
        </w:numPr>
        <w:tabs>
          <w:tab w:val="left" w:pos="1860"/>
        </w:tabs>
        <w:spacing w:line="302" w:lineRule="exact"/>
        <w:ind w:left="1860" w:right="320"/>
        <w:rPr>
          <w:rFonts w:ascii="Times New Roman" w:hAnsi="Times New Roman" w:cs="Times New Roman"/>
          <w:sz w:val="24"/>
          <w:szCs w:val="24"/>
        </w:rPr>
      </w:pPr>
      <w:r w:rsidRPr="009A0B86">
        <w:rPr>
          <w:rFonts w:ascii="Times New Roman" w:hAnsi="Times New Roman" w:cs="Times New Roman"/>
          <w:sz w:val="24"/>
          <w:szCs w:val="24"/>
        </w:rPr>
        <w:t>The size of the main electric panel, distribution panels (</w:t>
      </w:r>
      <w:r w:rsidR="002B07B0">
        <w:rPr>
          <w:rFonts w:ascii="Times New Roman" w:hAnsi="Times New Roman" w:cs="Times New Roman"/>
          <w:sz w:val="24"/>
          <w:szCs w:val="24"/>
        </w:rPr>
        <w:t>sub-panels</w:t>
      </w:r>
      <w:r w:rsidRPr="009A0B86">
        <w:rPr>
          <w:rFonts w:ascii="Times New Roman" w:hAnsi="Times New Roman" w:cs="Times New Roman"/>
          <w:sz w:val="24"/>
          <w:szCs w:val="24"/>
        </w:rPr>
        <w:t>)</w:t>
      </w:r>
      <w:r w:rsidR="002B07B0">
        <w:rPr>
          <w:rFonts w:ascii="Times New Roman" w:hAnsi="Times New Roman" w:cs="Times New Roman"/>
          <w:sz w:val="24"/>
          <w:szCs w:val="24"/>
        </w:rPr>
        <w:t>,</w:t>
      </w:r>
      <w:r w:rsidRPr="009A0B86">
        <w:rPr>
          <w:rFonts w:ascii="Times New Roman" w:hAnsi="Times New Roman" w:cs="Times New Roman"/>
          <w:sz w:val="24"/>
          <w:szCs w:val="24"/>
        </w:rPr>
        <w:t xml:space="preserve"> and</w:t>
      </w:r>
      <w:r w:rsidRPr="009A0B86">
        <w:rPr>
          <w:rFonts w:ascii="Times New Roman" w:hAnsi="Times New Roman" w:cs="Times New Roman"/>
          <w:spacing w:val="-36"/>
          <w:sz w:val="24"/>
          <w:szCs w:val="24"/>
        </w:rPr>
        <w:t xml:space="preserve"> </w:t>
      </w:r>
      <w:r w:rsidRPr="009A0B86">
        <w:rPr>
          <w:rFonts w:ascii="Times New Roman" w:hAnsi="Times New Roman" w:cs="Times New Roman"/>
          <w:sz w:val="24"/>
          <w:szCs w:val="24"/>
        </w:rPr>
        <w:t>disconnects.</w:t>
      </w:r>
    </w:p>
    <w:p w14:paraId="6F5E3E6E" w14:textId="77777777" w:rsidR="001D7A4E" w:rsidRPr="009A0B86" w:rsidRDefault="00003563" w:rsidP="00BC4ABD">
      <w:pPr>
        <w:pStyle w:val="ListParagraph"/>
        <w:numPr>
          <w:ilvl w:val="1"/>
          <w:numId w:val="2"/>
        </w:numPr>
        <w:tabs>
          <w:tab w:val="left" w:pos="1860"/>
        </w:tabs>
        <w:spacing w:line="302" w:lineRule="exact"/>
        <w:ind w:left="1860" w:right="320"/>
        <w:rPr>
          <w:rFonts w:ascii="Times New Roman" w:hAnsi="Times New Roman" w:cs="Times New Roman"/>
          <w:sz w:val="24"/>
          <w:szCs w:val="24"/>
        </w:rPr>
      </w:pPr>
      <w:r w:rsidRPr="009A0B86">
        <w:rPr>
          <w:rFonts w:ascii="Times New Roman" w:hAnsi="Times New Roman" w:cs="Times New Roman"/>
          <w:sz w:val="24"/>
          <w:szCs w:val="24"/>
        </w:rPr>
        <w:t xml:space="preserve">Provide photographs of the main and </w:t>
      </w:r>
      <w:r w:rsidR="002B07B0">
        <w:rPr>
          <w:rFonts w:ascii="Times New Roman" w:hAnsi="Times New Roman" w:cs="Times New Roman"/>
          <w:sz w:val="24"/>
          <w:szCs w:val="24"/>
        </w:rPr>
        <w:t>sub-panels</w:t>
      </w:r>
      <w:r w:rsidRPr="009A0B86">
        <w:rPr>
          <w:rFonts w:ascii="Times New Roman" w:hAnsi="Times New Roman" w:cs="Times New Roman"/>
          <w:sz w:val="24"/>
          <w:szCs w:val="24"/>
        </w:rPr>
        <w:t>.</w:t>
      </w:r>
    </w:p>
    <w:p w14:paraId="6F5E3E6F" w14:textId="77777777" w:rsidR="001D7A4E" w:rsidRPr="009A0B86" w:rsidRDefault="00003563" w:rsidP="00BC4ABD">
      <w:pPr>
        <w:pStyle w:val="ListParagraph"/>
        <w:numPr>
          <w:ilvl w:val="1"/>
          <w:numId w:val="2"/>
        </w:numPr>
        <w:tabs>
          <w:tab w:val="left" w:pos="1860"/>
        </w:tabs>
        <w:spacing w:line="302" w:lineRule="exact"/>
        <w:ind w:left="1860" w:right="320"/>
        <w:rPr>
          <w:rFonts w:ascii="Times New Roman" w:hAnsi="Times New Roman" w:cs="Times New Roman"/>
          <w:sz w:val="24"/>
          <w:szCs w:val="24"/>
        </w:rPr>
      </w:pPr>
      <w:r w:rsidRPr="009A0B86">
        <w:rPr>
          <w:rFonts w:ascii="Times New Roman" w:hAnsi="Times New Roman" w:cs="Times New Roman"/>
          <w:sz w:val="24"/>
          <w:szCs w:val="24"/>
        </w:rPr>
        <w:t>Type charging</w:t>
      </w:r>
      <w:r w:rsidRPr="009A0B86">
        <w:rPr>
          <w:rFonts w:ascii="Times New Roman" w:hAnsi="Times New Roman" w:cs="Times New Roman"/>
          <w:spacing w:val="-9"/>
          <w:sz w:val="24"/>
          <w:szCs w:val="24"/>
        </w:rPr>
        <w:t xml:space="preserve"> </w:t>
      </w:r>
      <w:r w:rsidRPr="009A0B86">
        <w:rPr>
          <w:rFonts w:ascii="Times New Roman" w:hAnsi="Times New Roman" w:cs="Times New Roman"/>
          <w:sz w:val="24"/>
          <w:szCs w:val="24"/>
        </w:rPr>
        <w:t>station</w:t>
      </w:r>
    </w:p>
    <w:p w14:paraId="6F5E3E70" w14:textId="77777777" w:rsidR="001D7A4E" w:rsidRPr="009A0B86" w:rsidRDefault="00003563" w:rsidP="00BC4ABD">
      <w:pPr>
        <w:pStyle w:val="ListParagraph"/>
        <w:numPr>
          <w:ilvl w:val="0"/>
          <w:numId w:val="2"/>
        </w:numPr>
        <w:tabs>
          <w:tab w:val="left" w:pos="1140"/>
        </w:tabs>
        <w:spacing w:line="235" w:lineRule="auto"/>
        <w:ind w:right="320"/>
        <w:rPr>
          <w:rFonts w:ascii="Times New Roman" w:hAnsi="Times New Roman" w:cs="Times New Roman"/>
          <w:sz w:val="24"/>
          <w:szCs w:val="24"/>
        </w:rPr>
      </w:pPr>
      <w:r w:rsidRPr="009A0B86">
        <w:rPr>
          <w:rFonts w:ascii="Times New Roman" w:hAnsi="Times New Roman" w:cs="Times New Roman"/>
          <w:sz w:val="24"/>
          <w:szCs w:val="24"/>
        </w:rPr>
        <w:t>Electrical Load Calculation Sheet: Provide the size of the existing electrical panel, existing load on the panel, and proposed load/circuits from the electric vehicle charging system in order to determine if there is adequate capacity in the existing panel. (CEC</w:t>
      </w:r>
      <w:r w:rsidRPr="009A0B86">
        <w:rPr>
          <w:rFonts w:ascii="Times New Roman" w:hAnsi="Times New Roman" w:cs="Times New Roman"/>
          <w:spacing w:val="-35"/>
          <w:sz w:val="24"/>
          <w:szCs w:val="24"/>
        </w:rPr>
        <w:t xml:space="preserve"> </w:t>
      </w:r>
      <w:r w:rsidRPr="009A0B86">
        <w:rPr>
          <w:rFonts w:ascii="Times New Roman" w:hAnsi="Times New Roman" w:cs="Times New Roman"/>
          <w:sz w:val="24"/>
          <w:szCs w:val="24"/>
        </w:rPr>
        <w:t>220).</w:t>
      </w:r>
    </w:p>
    <w:p w14:paraId="6F5E3E71" w14:textId="77777777" w:rsidR="001D7A4E" w:rsidRPr="009A0B86" w:rsidRDefault="001D7A4E" w:rsidP="00BC4ABD">
      <w:pPr>
        <w:pStyle w:val="BodyText"/>
        <w:ind w:left="0" w:right="320" w:firstLine="0"/>
        <w:rPr>
          <w:rFonts w:ascii="Times New Roman" w:hAnsi="Times New Roman" w:cs="Times New Roman"/>
        </w:rPr>
      </w:pPr>
    </w:p>
    <w:p w14:paraId="6F5E3E72" w14:textId="77777777" w:rsidR="001D7A4E" w:rsidRPr="00CE439E" w:rsidRDefault="00003563" w:rsidP="00BC4ABD">
      <w:pPr>
        <w:pStyle w:val="Heading1"/>
        <w:spacing w:before="1"/>
        <w:ind w:right="320"/>
        <w:rPr>
          <w:rFonts w:ascii="Times New Roman" w:hAnsi="Times New Roman" w:cs="Times New Roman"/>
          <w:b w:val="0"/>
          <w:u w:val="single"/>
        </w:rPr>
      </w:pPr>
      <w:r w:rsidRPr="00CE439E">
        <w:rPr>
          <w:rFonts w:ascii="Times New Roman" w:hAnsi="Times New Roman" w:cs="Times New Roman"/>
          <w:u w:val="single"/>
        </w:rPr>
        <w:t>PLAN CHECK PROCESS</w:t>
      </w:r>
      <w:r w:rsidRPr="00CE439E">
        <w:rPr>
          <w:rFonts w:ascii="Times New Roman" w:hAnsi="Times New Roman" w:cs="Times New Roman"/>
          <w:b w:val="0"/>
          <w:u w:val="single"/>
        </w:rPr>
        <w:t>:</w:t>
      </w:r>
    </w:p>
    <w:p w14:paraId="6F5E3E73" w14:textId="77777777" w:rsidR="001D7A4E" w:rsidRPr="009A0B86" w:rsidRDefault="00003563" w:rsidP="00BC4ABD">
      <w:pPr>
        <w:pStyle w:val="ListParagraph"/>
        <w:numPr>
          <w:ilvl w:val="0"/>
          <w:numId w:val="2"/>
        </w:numPr>
        <w:tabs>
          <w:tab w:val="left" w:pos="1140"/>
        </w:tabs>
        <w:spacing w:before="2"/>
        <w:ind w:right="320"/>
        <w:rPr>
          <w:rFonts w:ascii="Times New Roman" w:hAnsi="Times New Roman" w:cs="Times New Roman"/>
          <w:sz w:val="24"/>
          <w:szCs w:val="24"/>
        </w:rPr>
      </w:pPr>
      <w:r w:rsidRPr="009A0B86">
        <w:rPr>
          <w:rFonts w:ascii="Times New Roman" w:hAnsi="Times New Roman" w:cs="Times New Roman"/>
          <w:sz w:val="24"/>
          <w:szCs w:val="24"/>
        </w:rPr>
        <w:t>Plans</w:t>
      </w:r>
      <w:r w:rsidRPr="009A0B86">
        <w:rPr>
          <w:rFonts w:ascii="Times New Roman" w:hAnsi="Times New Roman" w:cs="Times New Roman"/>
          <w:spacing w:val="-6"/>
          <w:sz w:val="24"/>
          <w:szCs w:val="24"/>
        </w:rPr>
        <w:t xml:space="preserve"> </w:t>
      </w:r>
      <w:r w:rsidRPr="009A0B86">
        <w:rPr>
          <w:rFonts w:ascii="Times New Roman" w:hAnsi="Times New Roman" w:cs="Times New Roman"/>
          <w:sz w:val="24"/>
          <w:szCs w:val="24"/>
        </w:rPr>
        <w:t>for</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Electric</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Vehicle</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Charging</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Stations</w:t>
      </w:r>
      <w:r w:rsidRPr="009A0B86">
        <w:rPr>
          <w:rFonts w:ascii="Times New Roman" w:hAnsi="Times New Roman" w:cs="Times New Roman"/>
          <w:spacing w:val="-9"/>
          <w:sz w:val="24"/>
          <w:szCs w:val="24"/>
        </w:rPr>
        <w:t xml:space="preserve"> </w:t>
      </w:r>
      <w:r w:rsidRPr="009A0B86">
        <w:rPr>
          <w:rFonts w:ascii="Times New Roman" w:hAnsi="Times New Roman" w:cs="Times New Roman"/>
          <w:sz w:val="24"/>
          <w:szCs w:val="24"/>
        </w:rPr>
        <w:t>can</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generally</w:t>
      </w:r>
      <w:r w:rsidRPr="009A0B86">
        <w:rPr>
          <w:rFonts w:ascii="Times New Roman" w:hAnsi="Times New Roman" w:cs="Times New Roman"/>
          <w:spacing w:val="-6"/>
          <w:sz w:val="24"/>
          <w:szCs w:val="24"/>
        </w:rPr>
        <w:t xml:space="preserve"> </w:t>
      </w:r>
      <w:r w:rsidRPr="009A0B86">
        <w:rPr>
          <w:rFonts w:ascii="Times New Roman" w:hAnsi="Times New Roman" w:cs="Times New Roman"/>
          <w:sz w:val="24"/>
          <w:szCs w:val="24"/>
        </w:rPr>
        <w:t>be</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performed</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within</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5</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days</w:t>
      </w:r>
      <w:r w:rsidR="00CE439E">
        <w:rPr>
          <w:rFonts w:ascii="Times New Roman" w:hAnsi="Times New Roman" w:cs="Times New Roman"/>
          <w:sz w:val="24"/>
          <w:szCs w:val="24"/>
        </w:rPr>
        <w:t xml:space="preserve"> or OTC if staff is available.</w:t>
      </w:r>
      <w:bookmarkStart w:id="0" w:name="_GoBack"/>
      <w:bookmarkEnd w:id="0"/>
    </w:p>
    <w:p w14:paraId="6F5E3E74" w14:textId="77777777" w:rsidR="001D7A4E" w:rsidRPr="00CE439E" w:rsidRDefault="00003563" w:rsidP="00BC4ABD">
      <w:pPr>
        <w:pStyle w:val="Heading1"/>
        <w:spacing w:before="265"/>
        <w:ind w:right="320"/>
        <w:rPr>
          <w:rFonts w:ascii="Times New Roman" w:hAnsi="Times New Roman" w:cs="Times New Roman"/>
          <w:u w:val="single"/>
        </w:rPr>
      </w:pPr>
      <w:r w:rsidRPr="00CE439E">
        <w:rPr>
          <w:rFonts w:ascii="Times New Roman" w:hAnsi="Times New Roman" w:cs="Times New Roman"/>
          <w:u w:val="single"/>
        </w:rPr>
        <w:t>GENERAL REQUIREMENTS:</w:t>
      </w:r>
    </w:p>
    <w:p w14:paraId="6F5E3E75" w14:textId="77777777" w:rsidR="001D7A4E" w:rsidRPr="009A0B86" w:rsidRDefault="00003563" w:rsidP="00BC4ABD">
      <w:pPr>
        <w:pStyle w:val="ListParagraph"/>
        <w:numPr>
          <w:ilvl w:val="0"/>
          <w:numId w:val="2"/>
        </w:numPr>
        <w:tabs>
          <w:tab w:val="left" w:pos="1140"/>
        </w:tabs>
        <w:spacing w:before="4" w:line="237" w:lineRule="auto"/>
        <w:ind w:right="320"/>
        <w:rPr>
          <w:rFonts w:ascii="Times New Roman" w:hAnsi="Times New Roman" w:cs="Times New Roman"/>
          <w:sz w:val="24"/>
          <w:szCs w:val="24"/>
        </w:rPr>
      </w:pPr>
      <w:r w:rsidRPr="009A0B86">
        <w:rPr>
          <w:rFonts w:ascii="Times New Roman" w:hAnsi="Times New Roman" w:cs="Times New Roman"/>
          <w:sz w:val="24"/>
          <w:szCs w:val="24"/>
        </w:rPr>
        <w:t>Verify that the existing main service panel and all panels in the electrical system used for the EVCS are safe and free of electrical hazards. If electrical violations or hazards are present the Owner/Contractor will be required to have a licensed contractor correct the violations and/or hazards. Damaged equipment must be replaced or repaired and will require permits and inspections.</w:t>
      </w:r>
    </w:p>
    <w:p w14:paraId="6F5E3E76" w14:textId="77777777" w:rsidR="001D7A4E" w:rsidRPr="009A0B86" w:rsidRDefault="00003563" w:rsidP="00BC4ABD">
      <w:pPr>
        <w:pStyle w:val="ListParagraph"/>
        <w:numPr>
          <w:ilvl w:val="0"/>
          <w:numId w:val="2"/>
        </w:numPr>
        <w:tabs>
          <w:tab w:val="left" w:pos="1140"/>
        </w:tabs>
        <w:spacing w:before="34" w:line="274" w:lineRule="exact"/>
        <w:ind w:right="320"/>
        <w:rPr>
          <w:rFonts w:ascii="Times New Roman" w:hAnsi="Times New Roman" w:cs="Times New Roman"/>
          <w:sz w:val="24"/>
          <w:szCs w:val="24"/>
        </w:rPr>
      </w:pPr>
      <w:r w:rsidRPr="009A0B86">
        <w:rPr>
          <w:rFonts w:ascii="Times New Roman" w:hAnsi="Times New Roman" w:cs="Times New Roman"/>
          <w:sz w:val="24"/>
          <w:szCs w:val="24"/>
        </w:rPr>
        <w:t>EVCS</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shall</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be</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listed</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by</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a</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nationally</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recognized</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testing</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laboratory</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(i.e.,</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UL)</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in</w:t>
      </w:r>
      <w:r w:rsidRPr="009A0B86">
        <w:rPr>
          <w:rFonts w:ascii="Times New Roman" w:hAnsi="Times New Roman" w:cs="Times New Roman"/>
          <w:spacing w:val="-3"/>
          <w:sz w:val="24"/>
          <w:szCs w:val="24"/>
        </w:rPr>
        <w:t xml:space="preserve"> </w:t>
      </w:r>
      <w:r w:rsidRPr="009A0B86">
        <w:rPr>
          <w:rFonts w:ascii="Times New Roman" w:hAnsi="Times New Roman" w:cs="Times New Roman"/>
          <w:sz w:val="24"/>
          <w:szCs w:val="24"/>
        </w:rPr>
        <w:t>compliance</w:t>
      </w:r>
      <w:r w:rsidRPr="009A0B86">
        <w:rPr>
          <w:rFonts w:ascii="Times New Roman" w:hAnsi="Times New Roman" w:cs="Times New Roman"/>
          <w:spacing w:val="-4"/>
          <w:sz w:val="24"/>
          <w:szCs w:val="24"/>
        </w:rPr>
        <w:t xml:space="preserve"> </w:t>
      </w:r>
      <w:r w:rsidRPr="009A0B86">
        <w:rPr>
          <w:rFonts w:ascii="Times New Roman" w:hAnsi="Times New Roman" w:cs="Times New Roman"/>
          <w:sz w:val="24"/>
          <w:szCs w:val="24"/>
        </w:rPr>
        <w:t>with UL 2202 “Standard for Electric Vehicle (EV) Charging System Equipment.” (CEC</w:t>
      </w:r>
      <w:r w:rsidRPr="009A0B86">
        <w:rPr>
          <w:rFonts w:ascii="Times New Roman" w:hAnsi="Times New Roman" w:cs="Times New Roman"/>
          <w:spacing w:val="-41"/>
          <w:sz w:val="24"/>
          <w:szCs w:val="24"/>
        </w:rPr>
        <w:t xml:space="preserve"> </w:t>
      </w:r>
      <w:r w:rsidRPr="009A0B86">
        <w:rPr>
          <w:rFonts w:ascii="Times New Roman" w:hAnsi="Times New Roman" w:cs="Times New Roman"/>
          <w:sz w:val="24"/>
          <w:szCs w:val="24"/>
        </w:rPr>
        <w:t>90.7)</w:t>
      </w:r>
    </w:p>
    <w:p w14:paraId="6F5E3E77" w14:textId="77777777" w:rsidR="001D7A4E" w:rsidRPr="009A0B86" w:rsidRDefault="00003563" w:rsidP="00BC4ABD">
      <w:pPr>
        <w:pStyle w:val="ListParagraph"/>
        <w:numPr>
          <w:ilvl w:val="0"/>
          <w:numId w:val="2"/>
        </w:numPr>
        <w:tabs>
          <w:tab w:val="left" w:pos="1140"/>
        </w:tabs>
        <w:spacing w:before="30" w:line="274" w:lineRule="exact"/>
        <w:ind w:right="320"/>
        <w:rPr>
          <w:rFonts w:ascii="Times New Roman" w:hAnsi="Times New Roman" w:cs="Times New Roman"/>
          <w:sz w:val="24"/>
          <w:szCs w:val="24"/>
        </w:rPr>
      </w:pPr>
      <w:r w:rsidRPr="009A0B86">
        <w:rPr>
          <w:rFonts w:ascii="Times New Roman" w:hAnsi="Times New Roman" w:cs="Times New Roman"/>
          <w:sz w:val="24"/>
          <w:szCs w:val="24"/>
        </w:rPr>
        <w:t xml:space="preserve">The electric vehicle charging system shall be installed in accordance with </w:t>
      </w:r>
      <w:r w:rsidR="002B07B0">
        <w:rPr>
          <w:rFonts w:ascii="Times New Roman" w:hAnsi="Times New Roman" w:cs="Times New Roman"/>
          <w:sz w:val="24"/>
          <w:szCs w:val="24"/>
        </w:rPr>
        <w:t xml:space="preserve">the </w:t>
      </w:r>
      <w:r w:rsidRPr="009A0B86">
        <w:rPr>
          <w:rFonts w:ascii="Times New Roman" w:hAnsi="Times New Roman" w:cs="Times New Roman"/>
          <w:sz w:val="24"/>
          <w:szCs w:val="24"/>
        </w:rPr>
        <w:t xml:space="preserve">manufacturer’s </w:t>
      </w:r>
      <w:r w:rsidR="002B07B0">
        <w:rPr>
          <w:rFonts w:ascii="Times New Roman" w:hAnsi="Times New Roman" w:cs="Times New Roman"/>
          <w:sz w:val="24"/>
          <w:szCs w:val="24"/>
        </w:rPr>
        <w:t>guidelines</w:t>
      </w:r>
      <w:r w:rsidRPr="009A0B86">
        <w:rPr>
          <w:rFonts w:ascii="Times New Roman" w:hAnsi="Times New Roman" w:cs="Times New Roman"/>
          <w:sz w:val="24"/>
          <w:szCs w:val="24"/>
        </w:rPr>
        <w:t xml:space="preserve"> and shall be suitable for the environment</w:t>
      </w:r>
      <w:r w:rsidRPr="009A0B86">
        <w:rPr>
          <w:rFonts w:ascii="Times New Roman" w:hAnsi="Times New Roman" w:cs="Times New Roman"/>
          <w:spacing w:val="-39"/>
          <w:sz w:val="24"/>
          <w:szCs w:val="24"/>
        </w:rPr>
        <w:t xml:space="preserve"> </w:t>
      </w:r>
      <w:r w:rsidRPr="009A0B86">
        <w:rPr>
          <w:rFonts w:ascii="Times New Roman" w:hAnsi="Times New Roman" w:cs="Times New Roman"/>
          <w:sz w:val="24"/>
          <w:szCs w:val="24"/>
        </w:rPr>
        <w:t>(indoor/outdoor).</w:t>
      </w:r>
    </w:p>
    <w:p w14:paraId="6F5E3E78" w14:textId="77777777" w:rsidR="001D7A4E" w:rsidRPr="009A0B86" w:rsidRDefault="00003563" w:rsidP="00BC4ABD">
      <w:pPr>
        <w:pStyle w:val="ListParagraph"/>
        <w:numPr>
          <w:ilvl w:val="0"/>
          <w:numId w:val="2"/>
        </w:numPr>
        <w:tabs>
          <w:tab w:val="left" w:pos="1140"/>
        </w:tabs>
        <w:spacing w:line="237" w:lineRule="auto"/>
        <w:ind w:right="320"/>
        <w:jc w:val="both"/>
        <w:rPr>
          <w:rFonts w:ascii="Times New Roman" w:hAnsi="Times New Roman" w:cs="Times New Roman"/>
          <w:sz w:val="24"/>
          <w:szCs w:val="24"/>
        </w:rPr>
      </w:pPr>
      <w:r w:rsidRPr="009A0B86">
        <w:rPr>
          <w:rFonts w:ascii="Times New Roman" w:hAnsi="Times New Roman" w:cs="Times New Roman"/>
          <w:color w:val="211D1E"/>
          <w:sz w:val="24"/>
          <w:szCs w:val="24"/>
        </w:rPr>
        <w:t xml:space="preserve">Electrical Vehicle Supply Equipment shall be protected against vehicle impact damage when located in the path of a vehicle. In order to avoid the installation of a substantial pipe bollard as an equipment guard, locate the Electrical Vehicle Supply Equipment on a garage side wall, out of </w:t>
      </w:r>
      <w:r w:rsidR="002B07B0">
        <w:rPr>
          <w:rFonts w:ascii="Times New Roman" w:hAnsi="Times New Roman" w:cs="Times New Roman"/>
          <w:color w:val="211D1E"/>
          <w:sz w:val="24"/>
          <w:szCs w:val="24"/>
        </w:rPr>
        <w:t xml:space="preserve">the </w:t>
      </w:r>
      <w:r w:rsidRPr="009A0B86">
        <w:rPr>
          <w:rFonts w:ascii="Times New Roman" w:hAnsi="Times New Roman" w:cs="Times New Roman"/>
          <w:color w:val="211D1E"/>
          <w:sz w:val="24"/>
          <w:szCs w:val="24"/>
        </w:rPr>
        <w:t>vehicular</w:t>
      </w:r>
      <w:r w:rsidRPr="009A0B86">
        <w:rPr>
          <w:rFonts w:ascii="Times New Roman" w:hAnsi="Times New Roman" w:cs="Times New Roman"/>
          <w:color w:val="211D1E"/>
          <w:spacing w:val="-8"/>
          <w:sz w:val="24"/>
          <w:szCs w:val="24"/>
        </w:rPr>
        <w:t xml:space="preserve"> </w:t>
      </w:r>
      <w:r w:rsidRPr="009A0B86">
        <w:rPr>
          <w:rFonts w:ascii="Times New Roman" w:hAnsi="Times New Roman" w:cs="Times New Roman"/>
          <w:color w:val="211D1E"/>
          <w:sz w:val="24"/>
          <w:szCs w:val="24"/>
        </w:rPr>
        <w:t>path</w:t>
      </w:r>
    </w:p>
    <w:p w14:paraId="6F5E3E79" w14:textId="77777777" w:rsidR="001D7A4E" w:rsidRPr="009A0B86" w:rsidRDefault="00003563" w:rsidP="00BC4ABD">
      <w:pPr>
        <w:pStyle w:val="ListParagraph"/>
        <w:numPr>
          <w:ilvl w:val="0"/>
          <w:numId w:val="2"/>
        </w:numPr>
        <w:tabs>
          <w:tab w:val="left" w:pos="1140"/>
        </w:tabs>
        <w:spacing w:before="4" w:line="237" w:lineRule="auto"/>
        <w:ind w:right="320"/>
        <w:rPr>
          <w:rFonts w:ascii="Times New Roman" w:hAnsi="Times New Roman" w:cs="Times New Roman"/>
          <w:sz w:val="24"/>
          <w:szCs w:val="24"/>
        </w:rPr>
      </w:pPr>
      <w:r w:rsidRPr="009A0B86">
        <w:rPr>
          <w:rFonts w:ascii="Times New Roman" w:hAnsi="Times New Roman" w:cs="Times New Roman"/>
          <w:sz w:val="24"/>
          <w:szCs w:val="24"/>
        </w:rPr>
        <w:t>If a separate meter will be installed for the electric vehicle charger, it shall be 48” and 66” above the ground. If a single mast is to be used to serve the meters, the service entrance conductors shall be sized for the sum of the two meters, based on the table below (CEC Table 310.15(b)(7)(1) thru</w:t>
      </w:r>
      <w:r w:rsidRPr="009A0B86">
        <w:rPr>
          <w:rFonts w:ascii="Times New Roman" w:hAnsi="Times New Roman" w:cs="Times New Roman"/>
          <w:spacing w:val="-12"/>
          <w:sz w:val="24"/>
          <w:szCs w:val="24"/>
        </w:rPr>
        <w:t xml:space="preserve"> </w:t>
      </w:r>
      <w:r w:rsidRPr="009A0B86">
        <w:rPr>
          <w:rFonts w:ascii="Times New Roman" w:hAnsi="Times New Roman" w:cs="Times New Roman"/>
          <w:sz w:val="24"/>
          <w:szCs w:val="24"/>
        </w:rPr>
        <w:t>(4)</w:t>
      </w:r>
    </w:p>
    <w:p w14:paraId="6F5E3E7A" w14:textId="77777777" w:rsidR="001D7A4E" w:rsidRDefault="001D7A4E">
      <w:pPr>
        <w:spacing w:line="237" w:lineRule="auto"/>
        <w:rPr>
          <w:rFonts w:ascii="Times New Roman" w:hAnsi="Times New Roman" w:cs="Times New Roman"/>
          <w:sz w:val="24"/>
          <w:szCs w:val="24"/>
        </w:rPr>
      </w:pPr>
    </w:p>
    <w:p w14:paraId="6F5E3E7B" w14:textId="77777777" w:rsidR="00BC4ABD" w:rsidRDefault="00BC4ABD">
      <w:pPr>
        <w:spacing w:line="237" w:lineRule="auto"/>
        <w:rPr>
          <w:rFonts w:ascii="Times New Roman" w:hAnsi="Times New Roman" w:cs="Times New Roman"/>
          <w:sz w:val="24"/>
          <w:szCs w:val="24"/>
        </w:rPr>
      </w:pPr>
    </w:p>
    <w:p w14:paraId="6F5E3E7C" w14:textId="77777777" w:rsidR="00BC4ABD" w:rsidRDefault="00BC4ABD">
      <w:pPr>
        <w:spacing w:line="237" w:lineRule="auto"/>
        <w:rPr>
          <w:rFonts w:ascii="Times New Roman" w:hAnsi="Times New Roman" w:cs="Times New Roman"/>
          <w:sz w:val="24"/>
          <w:szCs w:val="24"/>
        </w:rPr>
      </w:pPr>
    </w:p>
    <w:p w14:paraId="6F5E3E7D" w14:textId="77777777" w:rsidR="00BC4ABD" w:rsidRDefault="00BC4ABD">
      <w:pPr>
        <w:spacing w:line="237" w:lineRule="auto"/>
        <w:rPr>
          <w:rFonts w:ascii="Times New Roman" w:hAnsi="Times New Roman" w:cs="Times New Roman"/>
          <w:sz w:val="24"/>
          <w:szCs w:val="24"/>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2700"/>
        <w:gridCol w:w="2609"/>
        <w:gridCol w:w="2683"/>
      </w:tblGrid>
      <w:tr w:rsidR="001D7A4E" w:rsidRPr="009A0B86" w14:paraId="6F5E3E7F" w14:textId="77777777">
        <w:trPr>
          <w:trHeight w:hRule="exact" w:val="317"/>
        </w:trPr>
        <w:tc>
          <w:tcPr>
            <w:tcW w:w="10603" w:type="dxa"/>
            <w:gridSpan w:val="4"/>
          </w:tcPr>
          <w:p w14:paraId="6F5E3E7E" w14:textId="77777777" w:rsidR="001D7A4E" w:rsidRPr="009A0B86" w:rsidRDefault="00003563" w:rsidP="002B07B0">
            <w:pPr>
              <w:pStyle w:val="TableParagraph"/>
              <w:ind w:left="2090" w:right="0"/>
              <w:jc w:val="left"/>
              <w:rPr>
                <w:rFonts w:ascii="Times New Roman" w:hAnsi="Times New Roman" w:cs="Times New Roman"/>
                <w:b/>
                <w:sz w:val="24"/>
                <w:szCs w:val="24"/>
              </w:rPr>
            </w:pPr>
            <w:r w:rsidRPr="009A0B86">
              <w:rPr>
                <w:rFonts w:ascii="Times New Roman" w:hAnsi="Times New Roman" w:cs="Times New Roman"/>
                <w:b/>
                <w:sz w:val="24"/>
                <w:szCs w:val="24"/>
              </w:rPr>
              <w:lastRenderedPageBreak/>
              <w:t xml:space="preserve">SERVICE ENTRANCE </w:t>
            </w:r>
            <w:r w:rsidR="002B07B0">
              <w:rPr>
                <w:rFonts w:ascii="Times New Roman" w:hAnsi="Times New Roman" w:cs="Times New Roman"/>
                <w:b/>
                <w:sz w:val="24"/>
                <w:szCs w:val="24"/>
              </w:rPr>
              <w:t>CONDUCTOR</w:t>
            </w:r>
            <w:r w:rsidRPr="009A0B86">
              <w:rPr>
                <w:rFonts w:ascii="Times New Roman" w:hAnsi="Times New Roman" w:cs="Times New Roman"/>
                <w:b/>
                <w:sz w:val="24"/>
                <w:szCs w:val="24"/>
              </w:rPr>
              <w:t xml:space="preserve"> SIZE AND RATING</w:t>
            </w:r>
          </w:p>
        </w:tc>
      </w:tr>
      <w:tr w:rsidR="001D7A4E" w:rsidRPr="009A0B86" w14:paraId="6F5E3E85" w14:textId="77777777">
        <w:trPr>
          <w:trHeight w:hRule="exact" w:val="838"/>
        </w:trPr>
        <w:tc>
          <w:tcPr>
            <w:tcW w:w="2611" w:type="dxa"/>
          </w:tcPr>
          <w:p w14:paraId="6F5E3E80" w14:textId="77777777" w:rsidR="001D7A4E" w:rsidRPr="009A0B86" w:rsidRDefault="00003563">
            <w:pPr>
              <w:pStyle w:val="TableParagraph"/>
              <w:spacing w:line="240" w:lineRule="auto"/>
              <w:ind w:left="926" w:right="275" w:hanging="634"/>
              <w:jc w:val="left"/>
              <w:rPr>
                <w:rFonts w:ascii="Times New Roman" w:hAnsi="Times New Roman" w:cs="Times New Roman"/>
                <w:b/>
                <w:sz w:val="24"/>
                <w:szCs w:val="24"/>
              </w:rPr>
            </w:pPr>
            <w:r w:rsidRPr="009A0B86">
              <w:rPr>
                <w:rFonts w:ascii="Times New Roman" w:hAnsi="Times New Roman" w:cs="Times New Roman"/>
                <w:b/>
                <w:sz w:val="24"/>
                <w:szCs w:val="24"/>
              </w:rPr>
              <w:t>Service or Feeder Rating</w:t>
            </w:r>
          </w:p>
        </w:tc>
        <w:tc>
          <w:tcPr>
            <w:tcW w:w="2700" w:type="dxa"/>
          </w:tcPr>
          <w:p w14:paraId="6F5E3E81" w14:textId="77777777" w:rsidR="001D7A4E" w:rsidRPr="009A0B86" w:rsidRDefault="00003563">
            <w:pPr>
              <w:pStyle w:val="TableParagraph"/>
              <w:spacing w:line="240" w:lineRule="auto"/>
              <w:ind w:left="669" w:right="654" w:firstLine="252"/>
              <w:jc w:val="left"/>
              <w:rPr>
                <w:rFonts w:ascii="Times New Roman" w:hAnsi="Times New Roman" w:cs="Times New Roman"/>
                <w:b/>
                <w:sz w:val="24"/>
                <w:szCs w:val="24"/>
              </w:rPr>
            </w:pPr>
            <w:r w:rsidRPr="009A0B86">
              <w:rPr>
                <w:rFonts w:ascii="Times New Roman" w:hAnsi="Times New Roman" w:cs="Times New Roman"/>
                <w:b/>
                <w:sz w:val="24"/>
                <w:szCs w:val="24"/>
              </w:rPr>
              <w:t>Copper Conductors</w:t>
            </w:r>
          </w:p>
        </w:tc>
        <w:tc>
          <w:tcPr>
            <w:tcW w:w="2609" w:type="dxa"/>
          </w:tcPr>
          <w:p w14:paraId="6F5E3E82" w14:textId="77777777" w:rsidR="001D7A4E" w:rsidRPr="009A0B86" w:rsidRDefault="00003563">
            <w:pPr>
              <w:pStyle w:val="TableParagraph"/>
              <w:spacing w:line="240" w:lineRule="auto"/>
              <w:ind w:left="395" w:right="401"/>
              <w:rPr>
                <w:rFonts w:ascii="Times New Roman" w:hAnsi="Times New Roman" w:cs="Times New Roman"/>
                <w:b/>
                <w:sz w:val="24"/>
                <w:szCs w:val="24"/>
              </w:rPr>
            </w:pPr>
            <w:r w:rsidRPr="009A0B86">
              <w:rPr>
                <w:rFonts w:ascii="Times New Roman" w:hAnsi="Times New Roman" w:cs="Times New Roman"/>
                <w:b/>
                <w:sz w:val="24"/>
                <w:szCs w:val="24"/>
              </w:rPr>
              <w:t>Aluminum or Copper-</w:t>
            </w:r>
          </w:p>
          <w:p w14:paraId="6F5E3E83" w14:textId="77777777" w:rsidR="001D7A4E" w:rsidRPr="009A0B86" w:rsidRDefault="00003563">
            <w:pPr>
              <w:pStyle w:val="TableParagraph"/>
              <w:spacing w:before="4" w:line="240" w:lineRule="auto"/>
              <w:ind w:right="401"/>
              <w:rPr>
                <w:rFonts w:ascii="Times New Roman" w:hAnsi="Times New Roman" w:cs="Times New Roman"/>
                <w:b/>
                <w:sz w:val="24"/>
                <w:szCs w:val="24"/>
              </w:rPr>
            </w:pPr>
            <w:r w:rsidRPr="009A0B86">
              <w:rPr>
                <w:rFonts w:ascii="Times New Roman" w:hAnsi="Times New Roman" w:cs="Times New Roman"/>
                <w:b/>
                <w:sz w:val="24"/>
                <w:szCs w:val="24"/>
              </w:rPr>
              <w:t>Clad Aluminum</w:t>
            </w:r>
          </w:p>
        </w:tc>
        <w:tc>
          <w:tcPr>
            <w:tcW w:w="2683" w:type="dxa"/>
          </w:tcPr>
          <w:p w14:paraId="6F5E3E84" w14:textId="77777777" w:rsidR="001D7A4E" w:rsidRPr="009A0B86" w:rsidRDefault="00003563">
            <w:pPr>
              <w:pStyle w:val="TableParagraph"/>
              <w:spacing w:line="240" w:lineRule="auto"/>
              <w:ind w:left="1096" w:right="304" w:hanging="773"/>
              <w:jc w:val="left"/>
              <w:rPr>
                <w:rFonts w:ascii="Times New Roman" w:hAnsi="Times New Roman" w:cs="Times New Roman"/>
                <w:b/>
                <w:sz w:val="24"/>
                <w:szCs w:val="24"/>
              </w:rPr>
            </w:pPr>
            <w:r w:rsidRPr="009A0B86">
              <w:rPr>
                <w:rFonts w:ascii="Times New Roman" w:hAnsi="Times New Roman" w:cs="Times New Roman"/>
                <w:b/>
                <w:sz w:val="24"/>
                <w:szCs w:val="24"/>
              </w:rPr>
              <w:t>Minimum Conduit Size</w:t>
            </w:r>
          </w:p>
        </w:tc>
      </w:tr>
      <w:tr w:rsidR="001D7A4E" w:rsidRPr="009A0B86" w14:paraId="6F5E3E8A" w14:textId="77777777">
        <w:trPr>
          <w:trHeight w:hRule="exact" w:val="302"/>
        </w:trPr>
        <w:tc>
          <w:tcPr>
            <w:tcW w:w="2611" w:type="dxa"/>
          </w:tcPr>
          <w:p w14:paraId="6F5E3E86" w14:textId="77777777" w:rsidR="001D7A4E" w:rsidRPr="009A0B86" w:rsidRDefault="00003563">
            <w:pPr>
              <w:pStyle w:val="TableParagraph"/>
              <w:ind w:left="706" w:right="707"/>
              <w:rPr>
                <w:rFonts w:ascii="Times New Roman" w:hAnsi="Times New Roman" w:cs="Times New Roman"/>
                <w:sz w:val="24"/>
                <w:szCs w:val="24"/>
              </w:rPr>
            </w:pPr>
            <w:r w:rsidRPr="009A0B86">
              <w:rPr>
                <w:rFonts w:ascii="Times New Roman" w:hAnsi="Times New Roman" w:cs="Times New Roman"/>
                <w:sz w:val="24"/>
                <w:szCs w:val="24"/>
              </w:rPr>
              <w:t>100 AMPS</w:t>
            </w:r>
          </w:p>
        </w:tc>
        <w:tc>
          <w:tcPr>
            <w:tcW w:w="2700" w:type="dxa"/>
          </w:tcPr>
          <w:p w14:paraId="6F5E3E87" w14:textId="77777777" w:rsidR="001D7A4E" w:rsidRPr="009A0B86" w:rsidRDefault="00003563">
            <w:pPr>
              <w:pStyle w:val="TableParagraph"/>
              <w:ind w:left="771" w:right="771"/>
              <w:rPr>
                <w:rFonts w:ascii="Times New Roman" w:hAnsi="Times New Roman" w:cs="Times New Roman"/>
                <w:sz w:val="24"/>
                <w:szCs w:val="24"/>
              </w:rPr>
            </w:pPr>
            <w:r w:rsidRPr="009A0B86">
              <w:rPr>
                <w:rFonts w:ascii="Times New Roman" w:hAnsi="Times New Roman" w:cs="Times New Roman"/>
                <w:sz w:val="24"/>
                <w:szCs w:val="24"/>
              </w:rPr>
              <w:t>#4 AWG</w:t>
            </w:r>
          </w:p>
        </w:tc>
        <w:tc>
          <w:tcPr>
            <w:tcW w:w="2609" w:type="dxa"/>
          </w:tcPr>
          <w:p w14:paraId="6F5E3E88" w14:textId="77777777" w:rsidR="001D7A4E" w:rsidRPr="009A0B86" w:rsidRDefault="00003563">
            <w:pPr>
              <w:pStyle w:val="TableParagraph"/>
              <w:rPr>
                <w:rFonts w:ascii="Times New Roman" w:hAnsi="Times New Roman" w:cs="Times New Roman"/>
                <w:sz w:val="24"/>
                <w:szCs w:val="24"/>
              </w:rPr>
            </w:pPr>
            <w:r w:rsidRPr="009A0B86">
              <w:rPr>
                <w:rFonts w:ascii="Times New Roman" w:hAnsi="Times New Roman" w:cs="Times New Roman"/>
                <w:sz w:val="24"/>
                <w:szCs w:val="24"/>
              </w:rPr>
              <w:t>#2 AWG</w:t>
            </w:r>
          </w:p>
        </w:tc>
        <w:tc>
          <w:tcPr>
            <w:tcW w:w="2683" w:type="dxa"/>
          </w:tcPr>
          <w:p w14:paraId="6F5E3E89" w14:textId="77777777" w:rsidR="001D7A4E" w:rsidRPr="009A0B86" w:rsidRDefault="00003563">
            <w:pPr>
              <w:pStyle w:val="TableParagraph"/>
              <w:ind w:left="856" w:right="855"/>
              <w:rPr>
                <w:rFonts w:ascii="Times New Roman" w:hAnsi="Times New Roman" w:cs="Times New Roman"/>
                <w:sz w:val="24"/>
                <w:szCs w:val="24"/>
              </w:rPr>
            </w:pPr>
            <w:r w:rsidRPr="009A0B86">
              <w:rPr>
                <w:rFonts w:ascii="Times New Roman" w:hAnsi="Times New Roman" w:cs="Times New Roman"/>
                <w:sz w:val="24"/>
                <w:szCs w:val="24"/>
              </w:rPr>
              <w:t>1 ¼ Inch</w:t>
            </w:r>
          </w:p>
        </w:tc>
      </w:tr>
      <w:tr w:rsidR="001D7A4E" w:rsidRPr="009A0B86" w14:paraId="6F5E3E8F" w14:textId="77777777">
        <w:trPr>
          <w:trHeight w:hRule="exact" w:val="300"/>
        </w:trPr>
        <w:tc>
          <w:tcPr>
            <w:tcW w:w="2611" w:type="dxa"/>
          </w:tcPr>
          <w:p w14:paraId="6F5E3E8B" w14:textId="77777777" w:rsidR="001D7A4E" w:rsidRPr="009A0B86" w:rsidRDefault="00003563">
            <w:pPr>
              <w:pStyle w:val="TableParagraph"/>
              <w:ind w:left="706" w:right="707"/>
              <w:rPr>
                <w:rFonts w:ascii="Times New Roman" w:hAnsi="Times New Roman" w:cs="Times New Roman"/>
                <w:sz w:val="24"/>
                <w:szCs w:val="24"/>
              </w:rPr>
            </w:pPr>
            <w:r w:rsidRPr="009A0B86">
              <w:rPr>
                <w:rFonts w:ascii="Times New Roman" w:hAnsi="Times New Roman" w:cs="Times New Roman"/>
                <w:sz w:val="24"/>
                <w:szCs w:val="24"/>
              </w:rPr>
              <w:t>125 AMPS</w:t>
            </w:r>
          </w:p>
        </w:tc>
        <w:tc>
          <w:tcPr>
            <w:tcW w:w="2700" w:type="dxa"/>
          </w:tcPr>
          <w:p w14:paraId="6F5E3E8C" w14:textId="77777777" w:rsidR="001D7A4E" w:rsidRPr="009A0B86" w:rsidRDefault="00003563">
            <w:pPr>
              <w:pStyle w:val="TableParagraph"/>
              <w:ind w:left="771" w:right="771"/>
              <w:rPr>
                <w:rFonts w:ascii="Times New Roman" w:hAnsi="Times New Roman" w:cs="Times New Roman"/>
                <w:sz w:val="24"/>
                <w:szCs w:val="24"/>
              </w:rPr>
            </w:pPr>
            <w:r w:rsidRPr="009A0B86">
              <w:rPr>
                <w:rFonts w:ascii="Times New Roman" w:hAnsi="Times New Roman" w:cs="Times New Roman"/>
                <w:sz w:val="24"/>
                <w:szCs w:val="24"/>
              </w:rPr>
              <w:t>#2 AWG</w:t>
            </w:r>
          </w:p>
        </w:tc>
        <w:tc>
          <w:tcPr>
            <w:tcW w:w="2609" w:type="dxa"/>
          </w:tcPr>
          <w:p w14:paraId="6F5E3E8D" w14:textId="77777777" w:rsidR="001D7A4E" w:rsidRPr="009A0B86" w:rsidRDefault="00003563">
            <w:pPr>
              <w:pStyle w:val="TableParagraph"/>
              <w:rPr>
                <w:rFonts w:ascii="Times New Roman" w:hAnsi="Times New Roman" w:cs="Times New Roman"/>
                <w:sz w:val="24"/>
                <w:szCs w:val="24"/>
              </w:rPr>
            </w:pPr>
            <w:r w:rsidRPr="009A0B86">
              <w:rPr>
                <w:rFonts w:ascii="Times New Roman" w:hAnsi="Times New Roman" w:cs="Times New Roman"/>
                <w:sz w:val="24"/>
                <w:szCs w:val="24"/>
              </w:rPr>
              <w:t>#1/0 AWG</w:t>
            </w:r>
          </w:p>
        </w:tc>
        <w:tc>
          <w:tcPr>
            <w:tcW w:w="2683" w:type="dxa"/>
          </w:tcPr>
          <w:p w14:paraId="6F5E3E8E" w14:textId="77777777" w:rsidR="001D7A4E" w:rsidRPr="009A0B86" w:rsidRDefault="00003563">
            <w:pPr>
              <w:pStyle w:val="TableParagraph"/>
              <w:ind w:left="856" w:right="855"/>
              <w:rPr>
                <w:rFonts w:ascii="Times New Roman" w:hAnsi="Times New Roman" w:cs="Times New Roman"/>
                <w:sz w:val="24"/>
                <w:szCs w:val="24"/>
              </w:rPr>
            </w:pPr>
            <w:r w:rsidRPr="009A0B86">
              <w:rPr>
                <w:rFonts w:ascii="Times New Roman" w:hAnsi="Times New Roman" w:cs="Times New Roman"/>
                <w:sz w:val="24"/>
                <w:szCs w:val="24"/>
              </w:rPr>
              <w:t>1 ¼ Inch</w:t>
            </w:r>
          </w:p>
        </w:tc>
      </w:tr>
      <w:tr w:rsidR="001D7A4E" w:rsidRPr="009A0B86" w14:paraId="6F5E3E94" w14:textId="77777777">
        <w:trPr>
          <w:trHeight w:hRule="exact" w:val="302"/>
        </w:trPr>
        <w:tc>
          <w:tcPr>
            <w:tcW w:w="2611" w:type="dxa"/>
          </w:tcPr>
          <w:p w14:paraId="6F5E3E90" w14:textId="77777777" w:rsidR="001D7A4E" w:rsidRPr="009A0B86" w:rsidRDefault="00003563">
            <w:pPr>
              <w:pStyle w:val="TableParagraph"/>
              <w:spacing w:line="274" w:lineRule="exact"/>
              <w:ind w:left="706" w:right="707"/>
              <w:rPr>
                <w:rFonts w:ascii="Times New Roman" w:hAnsi="Times New Roman" w:cs="Times New Roman"/>
                <w:sz w:val="24"/>
                <w:szCs w:val="24"/>
              </w:rPr>
            </w:pPr>
            <w:r w:rsidRPr="009A0B86">
              <w:rPr>
                <w:rFonts w:ascii="Times New Roman" w:hAnsi="Times New Roman" w:cs="Times New Roman"/>
                <w:sz w:val="24"/>
                <w:szCs w:val="24"/>
              </w:rPr>
              <w:t>150 AMPS</w:t>
            </w:r>
          </w:p>
        </w:tc>
        <w:tc>
          <w:tcPr>
            <w:tcW w:w="2700" w:type="dxa"/>
          </w:tcPr>
          <w:p w14:paraId="6F5E3E91" w14:textId="77777777" w:rsidR="001D7A4E" w:rsidRPr="009A0B86" w:rsidRDefault="00003563">
            <w:pPr>
              <w:pStyle w:val="TableParagraph"/>
              <w:spacing w:line="274" w:lineRule="exact"/>
              <w:ind w:left="771" w:right="771"/>
              <w:rPr>
                <w:rFonts w:ascii="Times New Roman" w:hAnsi="Times New Roman" w:cs="Times New Roman"/>
                <w:sz w:val="24"/>
                <w:szCs w:val="24"/>
              </w:rPr>
            </w:pPr>
            <w:r w:rsidRPr="009A0B86">
              <w:rPr>
                <w:rFonts w:ascii="Times New Roman" w:hAnsi="Times New Roman" w:cs="Times New Roman"/>
                <w:sz w:val="24"/>
                <w:szCs w:val="24"/>
              </w:rPr>
              <w:t>#1 AWG</w:t>
            </w:r>
          </w:p>
        </w:tc>
        <w:tc>
          <w:tcPr>
            <w:tcW w:w="2609" w:type="dxa"/>
          </w:tcPr>
          <w:p w14:paraId="6F5E3E92" w14:textId="77777777" w:rsidR="001D7A4E" w:rsidRPr="009A0B86" w:rsidRDefault="00003563">
            <w:pPr>
              <w:pStyle w:val="TableParagraph"/>
              <w:spacing w:line="274" w:lineRule="exact"/>
              <w:rPr>
                <w:rFonts w:ascii="Times New Roman" w:hAnsi="Times New Roman" w:cs="Times New Roman"/>
                <w:sz w:val="24"/>
                <w:szCs w:val="24"/>
              </w:rPr>
            </w:pPr>
            <w:r w:rsidRPr="009A0B86">
              <w:rPr>
                <w:rFonts w:ascii="Times New Roman" w:hAnsi="Times New Roman" w:cs="Times New Roman"/>
                <w:sz w:val="24"/>
                <w:szCs w:val="24"/>
              </w:rPr>
              <w:t>#2/0 AWG</w:t>
            </w:r>
          </w:p>
        </w:tc>
        <w:tc>
          <w:tcPr>
            <w:tcW w:w="2683" w:type="dxa"/>
          </w:tcPr>
          <w:p w14:paraId="6F5E3E93" w14:textId="77777777" w:rsidR="001D7A4E" w:rsidRPr="009A0B86" w:rsidRDefault="00003563">
            <w:pPr>
              <w:pStyle w:val="TableParagraph"/>
              <w:spacing w:line="274" w:lineRule="exact"/>
              <w:ind w:left="856" w:right="855"/>
              <w:rPr>
                <w:rFonts w:ascii="Times New Roman" w:hAnsi="Times New Roman" w:cs="Times New Roman"/>
                <w:sz w:val="24"/>
                <w:szCs w:val="24"/>
              </w:rPr>
            </w:pPr>
            <w:r w:rsidRPr="009A0B86">
              <w:rPr>
                <w:rFonts w:ascii="Times New Roman" w:hAnsi="Times New Roman" w:cs="Times New Roman"/>
                <w:sz w:val="24"/>
                <w:szCs w:val="24"/>
              </w:rPr>
              <w:t>1 ¼ Inch</w:t>
            </w:r>
          </w:p>
        </w:tc>
      </w:tr>
      <w:tr w:rsidR="001D7A4E" w:rsidRPr="009A0B86" w14:paraId="6F5E3E99" w14:textId="77777777">
        <w:trPr>
          <w:trHeight w:hRule="exact" w:val="302"/>
        </w:trPr>
        <w:tc>
          <w:tcPr>
            <w:tcW w:w="2611" w:type="dxa"/>
          </w:tcPr>
          <w:p w14:paraId="6F5E3E95" w14:textId="77777777" w:rsidR="001D7A4E" w:rsidRPr="009A0B86" w:rsidRDefault="00003563">
            <w:pPr>
              <w:pStyle w:val="TableParagraph"/>
              <w:ind w:left="706" w:right="707"/>
              <w:rPr>
                <w:rFonts w:ascii="Times New Roman" w:hAnsi="Times New Roman" w:cs="Times New Roman"/>
                <w:sz w:val="24"/>
                <w:szCs w:val="24"/>
              </w:rPr>
            </w:pPr>
            <w:r w:rsidRPr="009A0B86">
              <w:rPr>
                <w:rFonts w:ascii="Times New Roman" w:hAnsi="Times New Roman" w:cs="Times New Roman"/>
                <w:sz w:val="24"/>
                <w:szCs w:val="24"/>
              </w:rPr>
              <w:t>200 AMPS</w:t>
            </w:r>
          </w:p>
        </w:tc>
        <w:tc>
          <w:tcPr>
            <w:tcW w:w="2700" w:type="dxa"/>
          </w:tcPr>
          <w:p w14:paraId="6F5E3E96" w14:textId="77777777" w:rsidR="001D7A4E" w:rsidRPr="009A0B86" w:rsidRDefault="00003563">
            <w:pPr>
              <w:pStyle w:val="TableParagraph"/>
              <w:ind w:left="771" w:right="771"/>
              <w:rPr>
                <w:rFonts w:ascii="Times New Roman" w:hAnsi="Times New Roman" w:cs="Times New Roman"/>
                <w:sz w:val="24"/>
                <w:szCs w:val="24"/>
              </w:rPr>
            </w:pPr>
            <w:r w:rsidRPr="009A0B86">
              <w:rPr>
                <w:rFonts w:ascii="Times New Roman" w:hAnsi="Times New Roman" w:cs="Times New Roman"/>
                <w:sz w:val="24"/>
                <w:szCs w:val="24"/>
              </w:rPr>
              <w:t>#2/0 AWG</w:t>
            </w:r>
          </w:p>
        </w:tc>
        <w:tc>
          <w:tcPr>
            <w:tcW w:w="2609" w:type="dxa"/>
          </w:tcPr>
          <w:p w14:paraId="6F5E3E97" w14:textId="77777777" w:rsidR="001D7A4E" w:rsidRPr="009A0B86" w:rsidRDefault="00003563">
            <w:pPr>
              <w:pStyle w:val="TableParagraph"/>
              <w:rPr>
                <w:rFonts w:ascii="Times New Roman" w:hAnsi="Times New Roman" w:cs="Times New Roman"/>
                <w:sz w:val="24"/>
                <w:szCs w:val="24"/>
              </w:rPr>
            </w:pPr>
            <w:r w:rsidRPr="009A0B86">
              <w:rPr>
                <w:rFonts w:ascii="Times New Roman" w:hAnsi="Times New Roman" w:cs="Times New Roman"/>
                <w:sz w:val="24"/>
                <w:szCs w:val="24"/>
              </w:rPr>
              <w:t>#4/0 AWG</w:t>
            </w:r>
          </w:p>
        </w:tc>
        <w:tc>
          <w:tcPr>
            <w:tcW w:w="2683" w:type="dxa"/>
          </w:tcPr>
          <w:p w14:paraId="6F5E3E98" w14:textId="77777777" w:rsidR="001D7A4E" w:rsidRPr="009A0B86" w:rsidRDefault="00003563">
            <w:pPr>
              <w:pStyle w:val="TableParagraph"/>
              <w:ind w:left="856" w:right="855"/>
              <w:rPr>
                <w:rFonts w:ascii="Times New Roman" w:hAnsi="Times New Roman" w:cs="Times New Roman"/>
                <w:sz w:val="24"/>
                <w:szCs w:val="24"/>
              </w:rPr>
            </w:pPr>
            <w:r w:rsidRPr="009A0B86">
              <w:rPr>
                <w:rFonts w:ascii="Times New Roman" w:hAnsi="Times New Roman" w:cs="Times New Roman"/>
                <w:sz w:val="24"/>
                <w:szCs w:val="24"/>
              </w:rPr>
              <w:t>1 ½ Inch</w:t>
            </w:r>
          </w:p>
        </w:tc>
      </w:tr>
    </w:tbl>
    <w:p w14:paraId="6F5E3E9A" w14:textId="77777777" w:rsidR="001D7A4E" w:rsidRPr="009A0B86" w:rsidRDefault="001D7A4E">
      <w:pPr>
        <w:pStyle w:val="BodyText"/>
        <w:spacing w:before="7"/>
        <w:ind w:left="0" w:firstLine="0"/>
        <w:rPr>
          <w:rFonts w:ascii="Times New Roman" w:hAnsi="Times New Roman" w:cs="Times New Roman"/>
        </w:rPr>
      </w:pPr>
    </w:p>
    <w:p w14:paraId="6F5E3E9B" w14:textId="77777777" w:rsidR="001D7A4E" w:rsidRPr="009A0B86" w:rsidRDefault="00003563">
      <w:pPr>
        <w:pStyle w:val="BodyText"/>
        <w:spacing w:before="93" w:after="8"/>
        <w:ind w:left="600" w:right="1074" w:firstLine="0"/>
        <w:rPr>
          <w:rFonts w:ascii="Times New Roman" w:hAnsi="Times New Roman" w:cs="Times New Roman"/>
        </w:rPr>
      </w:pPr>
      <w:r w:rsidRPr="009A0B86">
        <w:rPr>
          <w:rFonts w:ascii="Times New Roman" w:hAnsi="Times New Roman" w:cs="Times New Roman"/>
        </w:rPr>
        <w:t>The table below illustrates the type and size of wire and conduit to be used for various Electric Vehicle Charger circuits. All EVC breakers shall be full space (no quad breakers).</w:t>
      </w:r>
    </w:p>
    <w:p w14:paraId="6F5E3E9C" w14:textId="77777777" w:rsidR="001D7A4E" w:rsidRPr="009A0B86" w:rsidRDefault="00003563">
      <w:pPr>
        <w:pStyle w:val="BodyText"/>
        <w:ind w:left="530" w:firstLine="0"/>
        <w:rPr>
          <w:rFonts w:ascii="Times New Roman" w:hAnsi="Times New Roman" w:cs="Times New Roman"/>
        </w:rPr>
      </w:pPr>
      <w:r w:rsidRPr="009A0B86">
        <w:rPr>
          <w:rFonts w:ascii="Times New Roman" w:hAnsi="Times New Roman" w:cs="Times New Roman"/>
          <w:noProof/>
        </w:rPr>
        <w:drawing>
          <wp:inline distT="0" distB="0" distL="0" distR="0" wp14:anchorId="6F5E3EC3" wp14:editId="6F5E3EC4">
            <wp:extent cx="6739095" cy="2721768"/>
            <wp:effectExtent l="0" t="0" r="0" b="0"/>
            <wp:docPr id="1" name="image4.png" descr="C:\Users\holmos\Desktop\DELETE ATTACHMENTS\Pages from BS 365 RES_EV_CHARGING_STATION-GUIDELINES_201710312019014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stretch>
                      <a:fillRect/>
                    </a:stretch>
                  </pic:blipFill>
                  <pic:spPr>
                    <a:xfrm>
                      <a:off x="0" y="0"/>
                      <a:ext cx="6739095" cy="2721768"/>
                    </a:xfrm>
                    <a:prstGeom prst="rect">
                      <a:avLst/>
                    </a:prstGeom>
                  </pic:spPr>
                </pic:pic>
              </a:graphicData>
            </a:graphic>
          </wp:inline>
        </w:drawing>
      </w:r>
    </w:p>
    <w:p w14:paraId="6F5E3E9D" w14:textId="77777777" w:rsidR="001D7A4E" w:rsidRPr="009A0B86" w:rsidRDefault="00003563">
      <w:pPr>
        <w:pStyle w:val="BodyText"/>
        <w:spacing w:before="9"/>
        <w:ind w:left="0" w:firstLine="0"/>
        <w:rPr>
          <w:rFonts w:ascii="Times New Roman" w:hAnsi="Times New Roman" w:cs="Times New Roman"/>
        </w:rPr>
      </w:pPr>
      <w:r w:rsidRPr="009A0B86">
        <w:rPr>
          <w:rFonts w:ascii="Times New Roman" w:hAnsi="Times New Roman" w:cs="Times New Roman"/>
          <w:noProof/>
        </w:rPr>
        <w:drawing>
          <wp:anchor distT="0" distB="0" distL="0" distR="0" simplePos="0" relativeHeight="251656704" behindDoc="0" locked="0" layoutInCell="1" allowOverlap="1" wp14:anchorId="6F5E3EC5" wp14:editId="6F5E3EC6">
            <wp:simplePos x="0" y="0"/>
            <wp:positionH relativeFrom="page">
              <wp:posOffset>530098</wp:posOffset>
            </wp:positionH>
            <wp:positionV relativeFrom="paragraph">
              <wp:posOffset>213080</wp:posOffset>
            </wp:positionV>
            <wp:extent cx="6813783" cy="184023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8" cstate="print"/>
                    <a:stretch>
                      <a:fillRect/>
                    </a:stretch>
                  </pic:blipFill>
                  <pic:spPr>
                    <a:xfrm>
                      <a:off x="0" y="0"/>
                      <a:ext cx="6813783" cy="1840230"/>
                    </a:xfrm>
                    <a:prstGeom prst="rect">
                      <a:avLst/>
                    </a:prstGeom>
                  </pic:spPr>
                </pic:pic>
              </a:graphicData>
            </a:graphic>
          </wp:anchor>
        </w:drawing>
      </w:r>
    </w:p>
    <w:p w14:paraId="6F5E3E9E" w14:textId="77777777" w:rsidR="001D7A4E" w:rsidRPr="009A0B86" w:rsidRDefault="00003563">
      <w:pPr>
        <w:pStyle w:val="BodyText"/>
        <w:ind w:left="511" w:right="535" w:firstLine="0"/>
        <w:rPr>
          <w:rFonts w:ascii="Times New Roman" w:hAnsi="Times New Roman" w:cs="Times New Roman"/>
        </w:rPr>
      </w:pPr>
      <w:r w:rsidRPr="009A0B86">
        <w:rPr>
          <w:rFonts w:ascii="Times New Roman" w:hAnsi="Times New Roman" w:cs="Times New Roman"/>
          <w:color w:val="211D1E"/>
        </w:rPr>
        <w:t xml:space="preserve">In addition to the </w:t>
      </w:r>
      <w:r w:rsidR="002B07B0">
        <w:rPr>
          <w:rFonts w:ascii="Times New Roman" w:hAnsi="Times New Roman" w:cs="Times New Roman"/>
          <w:color w:val="211D1E"/>
        </w:rPr>
        <w:t>above-noted</w:t>
      </w:r>
      <w:r w:rsidRPr="009A0B86">
        <w:rPr>
          <w:rFonts w:ascii="Times New Roman" w:hAnsi="Times New Roman" w:cs="Times New Roman"/>
          <w:color w:val="211D1E"/>
        </w:rPr>
        <w:t xml:space="preserve"> requirements, the California Electrical Code contains many other provisions that may be applicable to the installation of a new electrical circuit. Installers are cautioned to be aware of all applicable requirements before beginning the installation. For additional information or guidance, consult with the Building and Safety Division staff or a qualified and experienced Electrical Contractor.</w:t>
      </w:r>
    </w:p>
    <w:p w14:paraId="6F5E3E9F" w14:textId="77777777" w:rsidR="001D7A4E" w:rsidRPr="00CE439E" w:rsidRDefault="00003563">
      <w:pPr>
        <w:pStyle w:val="Heading1"/>
        <w:ind w:left="511"/>
        <w:rPr>
          <w:rFonts w:ascii="Times New Roman" w:hAnsi="Times New Roman" w:cs="Times New Roman"/>
          <w:u w:val="single"/>
        </w:rPr>
      </w:pPr>
      <w:r w:rsidRPr="00CE439E">
        <w:rPr>
          <w:rFonts w:ascii="Times New Roman" w:hAnsi="Times New Roman" w:cs="Times New Roman"/>
          <w:color w:val="211D1E"/>
          <w:u w:val="single"/>
        </w:rPr>
        <w:lastRenderedPageBreak/>
        <w:t>SERVICE LOAD CALCULATOR</w:t>
      </w:r>
      <w:r w:rsidR="00CE439E">
        <w:rPr>
          <w:rFonts w:ascii="Times New Roman" w:hAnsi="Times New Roman" w:cs="Times New Roman"/>
          <w:color w:val="211D1E"/>
          <w:u w:val="single"/>
        </w:rPr>
        <w:t>:</w:t>
      </w:r>
    </w:p>
    <w:p w14:paraId="6F5E3EA0" w14:textId="77777777" w:rsidR="001D7A4E" w:rsidRPr="009A0B86" w:rsidRDefault="00003563">
      <w:pPr>
        <w:pStyle w:val="BodyText"/>
        <w:ind w:left="511" w:right="473" w:firstLine="0"/>
        <w:rPr>
          <w:rFonts w:ascii="Times New Roman" w:hAnsi="Times New Roman" w:cs="Times New Roman"/>
        </w:rPr>
      </w:pPr>
      <w:r w:rsidRPr="009A0B86">
        <w:rPr>
          <w:rFonts w:ascii="Times New Roman" w:hAnsi="Times New Roman" w:cs="Times New Roman"/>
          <w:color w:val="211D1E"/>
          <w:u w:val="single" w:color="211D1E"/>
        </w:rPr>
        <w:t xml:space="preserve">Instructions: </w:t>
      </w:r>
      <w:r w:rsidRPr="009A0B86">
        <w:rPr>
          <w:rFonts w:ascii="Times New Roman" w:hAnsi="Times New Roman" w:cs="Times New Roman"/>
          <w:color w:val="211D1E"/>
        </w:rPr>
        <w:t>Review the list of electrical loads in the table below and check all that exist in your home (don’t forget to include the proposed Level 2 charger). For each item checked, fill in the corresponding “Watts Used” (refer to the “Typical Usage” column for wattage information). Add up all the numbers that are written in the “Watts Used” column and write that number in the “TOTAL WATTS USED” box at the bottom of the table. Then go to the next page to determine if your existing electric service will accommodate the new</w:t>
      </w:r>
      <w:r w:rsidRPr="009A0B86">
        <w:rPr>
          <w:rFonts w:ascii="Times New Roman" w:hAnsi="Times New Roman" w:cs="Times New Roman"/>
          <w:color w:val="211D1E"/>
          <w:spacing w:val="-21"/>
        </w:rPr>
        <w:t xml:space="preserve"> </w:t>
      </w:r>
      <w:r w:rsidRPr="009A0B86">
        <w:rPr>
          <w:rFonts w:ascii="Times New Roman" w:hAnsi="Times New Roman" w:cs="Times New Roman"/>
          <w:color w:val="211D1E"/>
        </w:rPr>
        <w:t>loads.</w:t>
      </w:r>
    </w:p>
    <w:p w14:paraId="6F5E3EA1" w14:textId="77777777" w:rsidR="001D7A4E" w:rsidRPr="009A0B86" w:rsidRDefault="00003563">
      <w:pPr>
        <w:pStyle w:val="BodyText"/>
        <w:spacing w:before="75"/>
        <w:ind w:left="511" w:right="430" w:firstLine="0"/>
        <w:rPr>
          <w:rFonts w:ascii="Times New Roman" w:hAnsi="Times New Roman" w:cs="Times New Roman"/>
        </w:rPr>
      </w:pPr>
      <w:r w:rsidRPr="00BC4ABD">
        <w:rPr>
          <w:rFonts w:ascii="Times New Roman" w:hAnsi="Times New Roman" w:cs="Times New Roman"/>
          <w:b/>
          <w:color w:val="211D1E"/>
          <w:u w:val="single" w:color="211D1E"/>
        </w:rPr>
        <w:t>Note:</w:t>
      </w:r>
      <w:r w:rsidRPr="009A0B86">
        <w:rPr>
          <w:rFonts w:ascii="Times New Roman" w:hAnsi="Times New Roman" w:cs="Times New Roman"/>
          <w:color w:val="211D1E"/>
          <w:u w:val="single" w:color="211D1E"/>
        </w:rPr>
        <w:t xml:space="preserve"> </w:t>
      </w:r>
      <w:r w:rsidRPr="009A0B86">
        <w:rPr>
          <w:rFonts w:ascii="Times New Roman" w:hAnsi="Times New Roman" w:cs="Times New Roman"/>
          <w:color w:val="211D1E"/>
        </w:rPr>
        <w:t>Loads shown are rough estimates; actual loads may vary. For a more precise analysis, use the nameplate ratings for appliances and other loads.</w:t>
      </w:r>
    </w:p>
    <w:p w14:paraId="6F5E3EA2" w14:textId="77777777" w:rsidR="001D7A4E" w:rsidRPr="009A0B86" w:rsidRDefault="00003563">
      <w:pPr>
        <w:pStyle w:val="BodyText"/>
        <w:spacing w:before="2"/>
        <w:ind w:left="0" w:firstLine="0"/>
        <w:rPr>
          <w:rFonts w:ascii="Times New Roman" w:hAnsi="Times New Roman" w:cs="Times New Roman"/>
        </w:rPr>
      </w:pPr>
      <w:r w:rsidRPr="009A0B86">
        <w:rPr>
          <w:rFonts w:ascii="Times New Roman" w:hAnsi="Times New Roman" w:cs="Times New Roman"/>
          <w:noProof/>
        </w:rPr>
        <w:drawing>
          <wp:anchor distT="0" distB="0" distL="0" distR="0" simplePos="0" relativeHeight="251659776" behindDoc="0" locked="0" layoutInCell="1" allowOverlap="1" wp14:anchorId="6F5E3EC7" wp14:editId="6F5E3EC8">
            <wp:simplePos x="0" y="0"/>
            <wp:positionH relativeFrom="page">
              <wp:posOffset>529170</wp:posOffset>
            </wp:positionH>
            <wp:positionV relativeFrom="paragraph">
              <wp:posOffset>179487</wp:posOffset>
            </wp:positionV>
            <wp:extent cx="6639568" cy="6048756"/>
            <wp:effectExtent l="0" t="0" r="0" b="0"/>
            <wp:wrapTopAndBottom/>
            <wp:docPr id="5" name="image6.png" descr="C:\Users\holmos\Desktop\DELETE ATTACHMENTS\Pages from BS 365 RES_EV_CHARGING_STATION-GUIDELINES_201710312019014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9" cstate="print"/>
                    <a:stretch>
                      <a:fillRect/>
                    </a:stretch>
                  </pic:blipFill>
                  <pic:spPr>
                    <a:xfrm>
                      <a:off x="0" y="0"/>
                      <a:ext cx="6639568" cy="6048756"/>
                    </a:xfrm>
                    <a:prstGeom prst="rect">
                      <a:avLst/>
                    </a:prstGeom>
                  </pic:spPr>
                </pic:pic>
              </a:graphicData>
            </a:graphic>
          </wp:anchor>
        </w:drawing>
      </w:r>
    </w:p>
    <w:p w14:paraId="6F5E3EA3" w14:textId="77777777" w:rsidR="001D7A4E" w:rsidRPr="009A0B86" w:rsidRDefault="001D7A4E">
      <w:pPr>
        <w:rPr>
          <w:rFonts w:ascii="Times New Roman" w:hAnsi="Times New Roman" w:cs="Times New Roman"/>
          <w:sz w:val="24"/>
          <w:szCs w:val="24"/>
        </w:rPr>
        <w:sectPr w:rsidR="001D7A4E" w:rsidRPr="009A0B86" w:rsidSect="00532AE5">
          <w:headerReference w:type="default" r:id="rId10"/>
          <w:footerReference w:type="default" r:id="rId11"/>
          <w:pgSz w:w="12240" w:h="15840"/>
          <w:pgMar w:top="640" w:right="280" w:bottom="480" w:left="300" w:header="432" w:footer="0" w:gutter="0"/>
          <w:cols w:space="720"/>
          <w:docGrid w:linePitch="299"/>
        </w:sectPr>
      </w:pPr>
    </w:p>
    <w:p w14:paraId="6F5E3EA4" w14:textId="77777777" w:rsidR="001D7A4E" w:rsidRPr="009A0B86" w:rsidRDefault="00003563">
      <w:pPr>
        <w:pStyle w:val="Heading1"/>
        <w:spacing w:before="75" w:after="4"/>
        <w:ind w:left="530"/>
        <w:rPr>
          <w:rFonts w:ascii="Times New Roman" w:hAnsi="Times New Roman" w:cs="Times New Roman"/>
        </w:rPr>
      </w:pPr>
      <w:r w:rsidRPr="009A0B86">
        <w:rPr>
          <w:rFonts w:ascii="Times New Roman" w:hAnsi="Times New Roman" w:cs="Times New Roman"/>
          <w:color w:val="211D1E"/>
        </w:rPr>
        <w:lastRenderedPageBreak/>
        <w:t>The table below is based on CEC 220.83(A) and Annex D.</w:t>
      </w:r>
    </w:p>
    <w:p w14:paraId="6F5E3EA5" w14:textId="77777777" w:rsidR="001D7A4E" w:rsidRPr="009A0B86" w:rsidRDefault="00003563">
      <w:pPr>
        <w:pStyle w:val="BodyText"/>
        <w:ind w:left="533" w:firstLine="0"/>
        <w:rPr>
          <w:rFonts w:ascii="Times New Roman" w:hAnsi="Times New Roman" w:cs="Times New Roman"/>
        </w:rPr>
      </w:pPr>
      <w:r w:rsidRPr="009A0B86">
        <w:rPr>
          <w:rFonts w:ascii="Times New Roman" w:hAnsi="Times New Roman" w:cs="Times New Roman"/>
          <w:noProof/>
        </w:rPr>
        <w:drawing>
          <wp:inline distT="0" distB="0" distL="0" distR="0" wp14:anchorId="6F5E3EC9" wp14:editId="6F5E3ECA">
            <wp:extent cx="6877050" cy="2216150"/>
            <wp:effectExtent l="0" t="0" r="0" b="0"/>
            <wp:docPr id="7" name="image7.png" descr="C:\Users\holmos\AppData\Local\Microsoft\Windows\Temporary Internet Files\Content.Word\Pages from BS 365 RES_EV_CHARGING_STATION-GUIDELINES_201710312019014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2" cstate="print"/>
                    <a:stretch>
                      <a:fillRect/>
                    </a:stretch>
                  </pic:blipFill>
                  <pic:spPr>
                    <a:xfrm>
                      <a:off x="0" y="0"/>
                      <a:ext cx="6892054" cy="2220985"/>
                    </a:xfrm>
                    <a:prstGeom prst="rect">
                      <a:avLst/>
                    </a:prstGeom>
                  </pic:spPr>
                </pic:pic>
              </a:graphicData>
            </a:graphic>
          </wp:inline>
        </w:drawing>
      </w:r>
    </w:p>
    <w:p w14:paraId="6F5E3EA6" w14:textId="77777777" w:rsidR="001D7A4E" w:rsidRPr="009A0B86" w:rsidRDefault="00003563" w:rsidP="00CE439E">
      <w:pPr>
        <w:spacing w:before="179"/>
        <w:ind w:left="450"/>
        <w:jc w:val="both"/>
        <w:rPr>
          <w:rFonts w:ascii="Times New Roman" w:hAnsi="Times New Roman" w:cs="Times New Roman"/>
          <w:b/>
          <w:sz w:val="24"/>
          <w:szCs w:val="24"/>
        </w:rPr>
      </w:pPr>
      <w:r w:rsidRPr="009A0B86">
        <w:rPr>
          <w:rFonts w:ascii="Times New Roman" w:hAnsi="Times New Roman" w:cs="Times New Roman"/>
          <w:b/>
          <w:sz w:val="24"/>
          <w:szCs w:val="24"/>
          <w:u w:val="thick"/>
        </w:rPr>
        <w:t>INSPECTION REQUIREMENTS</w:t>
      </w:r>
      <w:r w:rsidR="00CE439E">
        <w:rPr>
          <w:rFonts w:ascii="Times New Roman" w:hAnsi="Times New Roman" w:cs="Times New Roman"/>
          <w:b/>
          <w:sz w:val="24"/>
          <w:szCs w:val="24"/>
          <w:u w:val="thick"/>
        </w:rPr>
        <w:t>:</w:t>
      </w:r>
    </w:p>
    <w:p w14:paraId="6F5E3EA7" w14:textId="77777777" w:rsidR="001D7A4E" w:rsidRPr="009A0B86" w:rsidRDefault="001D7A4E">
      <w:pPr>
        <w:pStyle w:val="BodyText"/>
        <w:spacing w:before="1"/>
        <w:ind w:left="0" w:firstLine="0"/>
        <w:rPr>
          <w:rFonts w:ascii="Times New Roman" w:hAnsi="Times New Roman" w:cs="Times New Roman"/>
          <w:b/>
        </w:rPr>
      </w:pPr>
    </w:p>
    <w:p w14:paraId="6F5E3EA8" w14:textId="77777777" w:rsidR="001D7A4E" w:rsidRPr="009A0B86" w:rsidRDefault="00003563">
      <w:pPr>
        <w:pStyle w:val="BodyText"/>
        <w:spacing w:before="92"/>
        <w:ind w:left="420" w:right="467" w:firstLine="0"/>
        <w:rPr>
          <w:rFonts w:ascii="Times New Roman" w:hAnsi="Times New Roman" w:cs="Times New Roman"/>
        </w:rPr>
      </w:pPr>
      <w:r w:rsidRPr="009A0B86">
        <w:rPr>
          <w:rFonts w:ascii="Times New Roman" w:hAnsi="Times New Roman" w:cs="Times New Roman"/>
        </w:rPr>
        <w:t>One inspection is required after the new wiring and charger unit is installed. However, additional inspections may be required depending on the scope of work. The building inspector will let you know if there are additional inspections. The manufacturer’s installation guidelines shall be available for the building inspector at the job site during the inspection.</w:t>
      </w:r>
    </w:p>
    <w:p w14:paraId="6F5E3EA9" w14:textId="77777777" w:rsidR="001D7A4E" w:rsidRPr="009A0B86" w:rsidRDefault="001D7A4E">
      <w:pPr>
        <w:pStyle w:val="BodyText"/>
        <w:spacing w:before="11"/>
        <w:ind w:left="0" w:firstLine="0"/>
        <w:rPr>
          <w:rFonts w:ascii="Times New Roman" w:hAnsi="Times New Roman" w:cs="Times New Roman"/>
        </w:rPr>
      </w:pPr>
    </w:p>
    <w:p w14:paraId="6F5E3EAA" w14:textId="77777777" w:rsidR="001D7A4E" w:rsidRPr="009A0B86" w:rsidRDefault="00003563">
      <w:pPr>
        <w:pStyle w:val="BodyText"/>
        <w:ind w:left="420" w:right="813" w:firstLine="0"/>
        <w:rPr>
          <w:rFonts w:ascii="Times New Roman" w:hAnsi="Times New Roman" w:cs="Times New Roman"/>
        </w:rPr>
      </w:pPr>
      <w:r w:rsidRPr="009A0B86">
        <w:rPr>
          <w:rFonts w:ascii="Times New Roman" w:hAnsi="Times New Roman" w:cs="Times New Roman"/>
        </w:rPr>
        <w:t>A representative of the installing contractor must be onsite for all inspections. The representative must have an understanding of the project and be able to perform all requirements of the following checklist:</w:t>
      </w:r>
    </w:p>
    <w:p w14:paraId="6F5E3EAB" w14:textId="77777777" w:rsidR="001D7A4E" w:rsidRPr="009A0B86" w:rsidRDefault="00003563">
      <w:pPr>
        <w:pStyle w:val="ListParagraph"/>
        <w:numPr>
          <w:ilvl w:val="0"/>
          <w:numId w:val="1"/>
        </w:numPr>
        <w:tabs>
          <w:tab w:val="left" w:pos="780"/>
        </w:tabs>
        <w:spacing w:before="189" w:line="235" w:lineRule="auto"/>
        <w:ind w:right="513"/>
        <w:rPr>
          <w:rFonts w:ascii="Times New Roman" w:hAnsi="Times New Roman" w:cs="Times New Roman"/>
          <w:sz w:val="24"/>
          <w:szCs w:val="24"/>
        </w:rPr>
      </w:pPr>
      <w:r w:rsidRPr="009A0B86">
        <w:rPr>
          <w:rFonts w:ascii="Times New Roman" w:hAnsi="Times New Roman" w:cs="Times New Roman"/>
          <w:sz w:val="24"/>
          <w:szCs w:val="24"/>
        </w:rPr>
        <w:t>PROPERTY OWNER shall complete the “Affidavit Self-Certification for Compliance of Smoke and Carbon Monoxide Detectors” form, verifying that they have installed the required smoke and carbon monoxide detectors in their</w:t>
      </w:r>
      <w:r w:rsidRPr="009A0B86">
        <w:rPr>
          <w:rFonts w:ascii="Times New Roman" w:hAnsi="Times New Roman" w:cs="Times New Roman"/>
          <w:spacing w:val="-26"/>
          <w:sz w:val="24"/>
          <w:szCs w:val="24"/>
        </w:rPr>
        <w:t xml:space="preserve"> </w:t>
      </w:r>
      <w:r w:rsidRPr="009A0B86">
        <w:rPr>
          <w:rFonts w:ascii="Times New Roman" w:hAnsi="Times New Roman" w:cs="Times New Roman"/>
          <w:sz w:val="24"/>
          <w:szCs w:val="24"/>
        </w:rPr>
        <w:t>home/property.</w:t>
      </w:r>
    </w:p>
    <w:p w14:paraId="6F5E3EAC" w14:textId="77777777" w:rsidR="001D7A4E" w:rsidRPr="009A0B86" w:rsidRDefault="00003563">
      <w:pPr>
        <w:pStyle w:val="ListParagraph"/>
        <w:numPr>
          <w:ilvl w:val="0"/>
          <w:numId w:val="1"/>
        </w:numPr>
        <w:tabs>
          <w:tab w:val="left" w:pos="780"/>
        </w:tabs>
        <w:spacing w:before="8" w:line="235" w:lineRule="auto"/>
        <w:ind w:right="435"/>
        <w:jc w:val="both"/>
        <w:rPr>
          <w:rFonts w:ascii="Times New Roman" w:hAnsi="Times New Roman" w:cs="Times New Roman"/>
          <w:color w:val="211D1E"/>
          <w:sz w:val="24"/>
          <w:szCs w:val="24"/>
        </w:rPr>
      </w:pPr>
      <w:r w:rsidRPr="009A0B86">
        <w:rPr>
          <w:rFonts w:ascii="Times New Roman" w:hAnsi="Times New Roman" w:cs="Times New Roman"/>
          <w:sz w:val="24"/>
          <w:szCs w:val="24"/>
        </w:rPr>
        <w:t>The permit holder will need to be present during the inspection so that the Building Inspector can access the location of the electrical meter and EV charger (typically in the garage) and perform torque</w:t>
      </w:r>
      <w:r w:rsidRPr="009A0B86">
        <w:rPr>
          <w:rFonts w:ascii="Times New Roman" w:hAnsi="Times New Roman" w:cs="Times New Roman"/>
          <w:spacing w:val="-9"/>
          <w:sz w:val="24"/>
          <w:szCs w:val="24"/>
        </w:rPr>
        <w:t xml:space="preserve"> </w:t>
      </w:r>
      <w:r w:rsidRPr="009A0B86">
        <w:rPr>
          <w:rFonts w:ascii="Times New Roman" w:hAnsi="Times New Roman" w:cs="Times New Roman"/>
          <w:sz w:val="24"/>
          <w:szCs w:val="24"/>
        </w:rPr>
        <w:t>requirements.</w:t>
      </w:r>
    </w:p>
    <w:p w14:paraId="6F5E3EAD" w14:textId="77777777" w:rsidR="001D7A4E" w:rsidRPr="009A0B86" w:rsidRDefault="00003563">
      <w:pPr>
        <w:pStyle w:val="ListParagraph"/>
        <w:numPr>
          <w:ilvl w:val="0"/>
          <w:numId w:val="1"/>
        </w:numPr>
        <w:tabs>
          <w:tab w:val="left" w:pos="780"/>
        </w:tabs>
        <w:spacing w:before="34" w:line="276" w:lineRule="exact"/>
        <w:ind w:right="436"/>
        <w:rPr>
          <w:rFonts w:ascii="Times New Roman" w:hAnsi="Times New Roman" w:cs="Times New Roman"/>
          <w:color w:val="211D1E"/>
          <w:sz w:val="24"/>
          <w:szCs w:val="24"/>
        </w:rPr>
      </w:pPr>
      <w:r w:rsidRPr="009A0B86">
        <w:rPr>
          <w:rFonts w:ascii="Times New Roman" w:hAnsi="Times New Roman" w:cs="Times New Roman"/>
          <w:color w:val="211D1E"/>
          <w:sz w:val="24"/>
          <w:szCs w:val="24"/>
        </w:rPr>
        <w:t>All Electrical Vehicle Charging Systems shall comply with the applicable sections of the California Electrical Code, including Article</w:t>
      </w:r>
      <w:r w:rsidRPr="009A0B86">
        <w:rPr>
          <w:rFonts w:ascii="Times New Roman" w:hAnsi="Times New Roman" w:cs="Times New Roman"/>
          <w:color w:val="211D1E"/>
          <w:spacing w:val="-16"/>
          <w:sz w:val="24"/>
          <w:szCs w:val="24"/>
        </w:rPr>
        <w:t xml:space="preserve"> </w:t>
      </w:r>
      <w:r w:rsidRPr="009A0B86">
        <w:rPr>
          <w:rFonts w:ascii="Times New Roman" w:hAnsi="Times New Roman" w:cs="Times New Roman"/>
          <w:color w:val="211D1E"/>
          <w:sz w:val="24"/>
          <w:szCs w:val="24"/>
        </w:rPr>
        <w:t>625.</w:t>
      </w:r>
    </w:p>
    <w:p w14:paraId="6F5E3EAE" w14:textId="77777777" w:rsidR="001D7A4E" w:rsidRPr="009A0B86" w:rsidRDefault="00003563">
      <w:pPr>
        <w:pStyle w:val="ListParagraph"/>
        <w:numPr>
          <w:ilvl w:val="0"/>
          <w:numId w:val="1"/>
        </w:numPr>
        <w:tabs>
          <w:tab w:val="left" w:pos="780"/>
        </w:tabs>
        <w:spacing w:line="303" w:lineRule="exact"/>
        <w:rPr>
          <w:rFonts w:ascii="Times New Roman" w:hAnsi="Times New Roman" w:cs="Times New Roman"/>
          <w:sz w:val="24"/>
          <w:szCs w:val="24"/>
        </w:rPr>
      </w:pPr>
      <w:r w:rsidRPr="009A0B86">
        <w:rPr>
          <w:rFonts w:ascii="Times New Roman" w:hAnsi="Times New Roman" w:cs="Times New Roman"/>
          <w:sz w:val="24"/>
          <w:szCs w:val="24"/>
        </w:rPr>
        <w:t>Verify installation matches the approved set of plans. If not, a revision is</w:t>
      </w:r>
      <w:r w:rsidRPr="009A0B86">
        <w:rPr>
          <w:rFonts w:ascii="Times New Roman" w:hAnsi="Times New Roman" w:cs="Times New Roman"/>
          <w:spacing w:val="-41"/>
          <w:sz w:val="24"/>
          <w:szCs w:val="24"/>
        </w:rPr>
        <w:t xml:space="preserve"> </w:t>
      </w:r>
      <w:r w:rsidRPr="009A0B86">
        <w:rPr>
          <w:rFonts w:ascii="Times New Roman" w:hAnsi="Times New Roman" w:cs="Times New Roman"/>
          <w:sz w:val="24"/>
          <w:szCs w:val="24"/>
        </w:rPr>
        <w:t>required.</w:t>
      </w:r>
    </w:p>
    <w:p w14:paraId="6F5E3EAF" w14:textId="77777777" w:rsidR="001D7A4E" w:rsidRPr="009A0B86" w:rsidRDefault="00003563">
      <w:pPr>
        <w:pStyle w:val="ListParagraph"/>
        <w:numPr>
          <w:ilvl w:val="0"/>
          <w:numId w:val="1"/>
        </w:numPr>
        <w:tabs>
          <w:tab w:val="left" w:pos="780"/>
        </w:tabs>
        <w:spacing w:before="26" w:line="276" w:lineRule="exact"/>
        <w:ind w:right="514"/>
        <w:rPr>
          <w:rFonts w:ascii="Times New Roman" w:hAnsi="Times New Roman" w:cs="Times New Roman"/>
          <w:sz w:val="24"/>
          <w:szCs w:val="24"/>
        </w:rPr>
      </w:pPr>
      <w:r w:rsidRPr="009A0B86">
        <w:rPr>
          <w:rFonts w:ascii="Times New Roman" w:hAnsi="Times New Roman" w:cs="Times New Roman"/>
          <w:sz w:val="24"/>
          <w:szCs w:val="24"/>
        </w:rPr>
        <w:t>A lockable disconnect is required in a readily accessible location (</w:t>
      </w:r>
      <w:r w:rsidRPr="009A0B86">
        <w:rPr>
          <w:rFonts w:ascii="Times New Roman" w:hAnsi="Times New Roman" w:cs="Times New Roman"/>
          <w:i/>
          <w:sz w:val="24"/>
          <w:szCs w:val="24"/>
        </w:rPr>
        <w:t>CEC 625.43</w:t>
      </w:r>
      <w:r w:rsidRPr="009A0B86">
        <w:rPr>
          <w:rFonts w:ascii="Times New Roman" w:hAnsi="Times New Roman" w:cs="Times New Roman"/>
          <w:sz w:val="24"/>
          <w:szCs w:val="24"/>
        </w:rPr>
        <w:t>) for EV charging stations &gt; 60A or 150V to ground. The disconnecting means shall be legibly marked to indicate its purpose unless located and arranged so the purpose is evident. The marking shall be of sufficient durability to withstand the environment involved. (CEC</w:t>
      </w:r>
      <w:r w:rsidRPr="009A0B86">
        <w:rPr>
          <w:rFonts w:ascii="Times New Roman" w:hAnsi="Times New Roman" w:cs="Times New Roman"/>
          <w:spacing w:val="-29"/>
          <w:sz w:val="24"/>
          <w:szCs w:val="24"/>
        </w:rPr>
        <w:t xml:space="preserve"> </w:t>
      </w:r>
      <w:r w:rsidRPr="009A0B86">
        <w:rPr>
          <w:rFonts w:ascii="Times New Roman" w:hAnsi="Times New Roman" w:cs="Times New Roman"/>
          <w:sz w:val="24"/>
          <w:szCs w:val="24"/>
        </w:rPr>
        <w:t>110.22)</w:t>
      </w:r>
    </w:p>
    <w:p w14:paraId="6F5E3EB0" w14:textId="77777777" w:rsidR="001D7A4E" w:rsidRPr="009A0B86" w:rsidRDefault="00003563">
      <w:pPr>
        <w:pStyle w:val="ListParagraph"/>
        <w:numPr>
          <w:ilvl w:val="0"/>
          <w:numId w:val="1"/>
        </w:numPr>
        <w:tabs>
          <w:tab w:val="left" w:pos="780"/>
        </w:tabs>
        <w:spacing w:before="28" w:line="274" w:lineRule="exact"/>
        <w:ind w:right="936"/>
        <w:rPr>
          <w:rFonts w:ascii="Times New Roman" w:hAnsi="Times New Roman" w:cs="Times New Roman"/>
          <w:i/>
          <w:sz w:val="24"/>
          <w:szCs w:val="24"/>
        </w:rPr>
      </w:pPr>
      <w:r w:rsidRPr="009A0B86">
        <w:rPr>
          <w:rFonts w:ascii="Times New Roman" w:hAnsi="Times New Roman" w:cs="Times New Roman"/>
          <w:sz w:val="24"/>
          <w:szCs w:val="24"/>
        </w:rPr>
        <w:t>Provide working clearances at all electrical equipment. (36” deep x 30” wide x 6’6” high) (</w:t>
      </w:r>
      <w:r w:rsidRPr="009A0B86">
        <w:rPr>
          <w:rFonts w:ascii="Times New Roman" w:hAnsi="Times New Roman" w:cs="Times New Roman"/>
          <w:i/>
          <w:sz w:val="24"/>
          <w:szCs w:val="24"/>
        </w:rPr>
        <w:t>CEC 110.26)</w:t>
      </w:r>
    </w:p>
    <w:p w14:paraId="6F5E3EB1" w14:textId="77777777" w:rsidR="001D7A4E" w:rsidRPr="009A0B86" w:rsidRDefault="00003563">
      <w:pPr>
        <w:pStyle w:val="ListParagraph"/>
        <w:numPr>
          <w:ilvl w:val="0"/>
          <w:numId w:val="1"/>
        </w:numPr>
        <w:tabs>
          <w:tab w:val="left" w:pos="780"/>
        </w:tabs>
        <w:spacing w:line="307" w:lineRule="exact"/>
        <w:rPr>
          <w:rFonts w:ascii="Times New Roman" w:hAnsi="Times New Roman" w:cs="Times New Roman"/>
          <w:sz w:val="24"/>
          <w:szCs w:val="24"/>
        </w:rPr>
      </w:pPr>
      <w:r w:rsidRPr="009A0B86">
        <w:rPr>
          <w:rFonts w:ascii="Times New Roman" w:hAnsi="Times New Roman" w:cs="Times New Roman"/>
          <w:sz w:val="24"/>
          <w:szCs w:val="24"/>
        </w:rPr>
        <w:t>All new and existing circuit breakers shall be listed to be used with electrical</w:t>
      </w:r>
      <w:r w:rsidRPr="009A0B86">
        <w:rPr>
          <w:rFonts w:ascii="Times New Roman" w:hAnsi="Times New Roman" w:cs="Times New Roman"/>
          <w:spacing w:val="-38"/>
          <w:sz w:val="24"/>
          <w:szCs w:val="24"/>
        </w:rPr>
        <w:t xml:space="preserve"> </w:t>
      </w:r>
      <w:r w:rsidRPr="009A0B86">
        <w:rPr>
          <w:rFonts w:ascii="Times New Roman" w:hAnsi="Times New Roman" w:cs="Times New Roman"/>
          <w:sz w:val="24"/>
          <w:szCs w:val="24"/>
        </w:rPr>
        <w:t>panel</w:t>
      </w:r>
    </w:p>
    <w:p w14:paraId="6F5E3EB2" w14:textId="77777777" w:rsidR="001D7A4E" w:rsidRPr="009A0B86" w:rsidRDefault="00003563">
      <w:pPr>
        <w:pStyle w:val="ListParagraph"/>
        <w:numPr>
          <w:ilvl w:val="0"/>
          <w:numId w:val="1"/>
        </w:numPr>
        <w:tabs>
          <w:tab w:val="left" w:pos="780"/>
        </w:tabs>
        <w:spacing w:line="302" w:lineRule="exact"/>
        <w:rPr>
          <w:rFonts w:ascii="Times New Roman" w:hAnsi="Times New Roman" w:cs="Times New Roman"/>
          <w:sz w:val="24"/>
          <w:szCs w:val="24"/>
        </w:rPr>
      </w:pPr>
      <w:r w:rsidRPr="009A0B86">
        <w:rPr>
          <w:rFonts w:ascii="Times New Roman" w:hAnsi="Times New Roman" w:cs="Times New Roman"/>
          <w:sz w:val="24"/>
          <w:szCs w:val="24"/>
        </w:rPr>
        <w:t>All new and existing circuits must be</w:t>
      </w:r>
      <w:r w:rsidRPr="009A0B86">
        <w:rPr>
          <w:rFonts w:ascii="Times New Roman" w:hAnsi="Times New Roman" w:cs="Times New Roman"/>
          <w:spacing w:val="-20"/>
          <w:sz w:val="24"/>
          <w:szCs w:val="24"/>
        </w:rPr>
        <w:t xml:space="preserve"> </w:t>
      </w:r>
      <w:r w:rsidRPr="009A0B86">
        <w:rPr>
          <w:rFonts w:ascii="Times New Roman" w:hAnsi="Times New Roman" w:cs="Times New Roman"/>
          <w:sz w:val="24"/>
          <w:szCs w:val="24"/>
        </w:rPr>
        <w:t>labeled.</w:t>
      </w:r>
    </w:p>
    <w:p w14:paraId="6F5E3EB3" w14:textId="77777777" w:rsidR="001D7A4E" w:rsidRPr="009A0B86" w:rsidRDefault="00003563">
      <w:pPr>
        <w:pStyle w:val="ListParagraph"/>
        <w:numPr>
          <w:ilvl w:val="0"/>
          <w:numId w:val="1"/>
        </w:numPr>
        <w:tabs>
          <w:tab w:val="left" w:pos="780"/>
        </w:tabs>
        <w:spacing w:line="302" w:lineRule="exact"/>
        <w:rPr>
          <w:rFonts w:ascii="Times New Roman" w:hAnsi="Times New Roman" w:cs="Times New Roman"/>
          <w:sz w:val="24"/>
          <w:szCs w:val="24"/>
        </w:rPr>
      </w:pPr>
      <w:r w:rsidRPr="009A0B86">
        <w:rPr>
          <w:rFonts w:ascii="Times New Roman" w:hAnsi="Times New Roman" w:cs="Times New Roman"/>
          <w:sz w:val="24"/>
          <w:szCs w:val="24"/>
        </w:rPr>
        <w:t>Verify load calculations attached to the job</w:t>
      </w:r>
      <w:r w:rsidRPr="009A0B86">
        <w:rPr>
          <w:rFonts w:ascii="Times New Roman" w:hAnsi="Times New Roman" w:cs="Times New Roman"/>
          <w:spacing w:val="-25"/>
          <w:sz w:val="24"/>
          <w:szCs w:val="24"/>
        </w:rPr>
        <w:t xml:space="preserve"> </w:t>
      </w:r>
      <w:r w:rsidRPr="009A0B86">
        <w:rPr>
          <w:rFonts w:ascii="Times New Roman" w:hAnsi="Times New Roman" w:cs="Times New Roman"/>
          <w:sz w:val="24"/>
          <w:szCs w:val="24"/>
        </w:rPr>
        <w:t>copy.</w:t>
      </w:r>
    </w:p>
    <w:p w14:paraId="6F5E3EB4" w14:textId="77777777" w:rsidR="001D7A4E" w:rsidRPr="009A0B86" w:rsidRDefault="00003563">
      <w:pPr>
        <w:pStyle w:val="ListParagraph"/>
        <w:numPr>
          <w:ilvl w:val="0"/>
          <w:numId w:val="1"/>
        </w:numPr>
        <w:tabs>
          <w:tab w:val="left" w:pos="780"/>
        </w:tabs>
        <w:spacing w:before="27" w:line="274" w:lineRule="exact"/>
        <w:ind w:right="617"/>
        <w:rPr>
          <w:rFonts w:ascii="Times New Roman" w:hAnsi="Times New Roman" w:cs="Times New Roman"/>
          <w:sz w:val="24"/>
          <w:szCs w:val="24"/>
        </w:rPr>
      </w:pPr>
      <w:r w:rsidRPr="009A0B86">
        <w:rPr>
          <w:rFonts w:ascii="Times New Roman" w:hAnsi="Times New Roman" w:cs="Times New Roman"/>
          <w:sz w:val="24"/>
          <w:szCs w:val="24"/>
        </w:rPr>
        <w:lastRenderedPageBreak/>
        <w:t>Gas meter clearances: There shall be no electrical equipment, conduit, conductors 10’ above the gas meter or within 18” of the service</w:t>
      </w:r>
      <w:r w:rsidRPr="009A0B86">
        <w:rPr>
          <w:rFonts w:ascii="Times New Roman" w:hAnsi="Times New Roman" w:cs="Times New Roman"/>
          <w:spacing w:val="-23"/>
          <w:sz w:val="24"/>
          <w:szCs w:val="24"/>
        </w:rPr>
        <w:t xml:space="preserve"> </w:t>
      </w:r>
      <w:r w:rsidRPr="009A0B86">
        <w:rPr>
          <w:rFonts w:ascii="Times New Roman" w:hAnsi="Times New Roman" w:cs="Times New Roman"/>
          <w:sz w:val="24"/>
          <w:szCs w:val="24"/>
        </w:rPr>
        <w:t>riser.</w:t>
      </w:r>
    </w:p>
    <w:p w14:paraId="6F5E3EB5" w14:textId="77777777" w:rsidR="001D7A4E" w:rsidRPr="009A0B86" w:rsidRDefault="00003563">
      <w:pPr>
        <w:pStyle w:val="ListParagraph"/>
        <w:numPr>
          <w:ilvl w:val="0"/>
          <w:numId w:val="1"/>
        </w:numPr>
        <w:tabs>
          <w:tab w:val="left" w:pos="780"/>
        </w:tabs>
        <w:spacing w:line="237" w:lineRule="auto"/>
        <w:ind w:right="618"/>
        <w:rPr>
          <w:rFonts w:ascii="Times New Roman" w:hAnsi="Times New Roman" w:cs="Times New Roman"/>
          <w:sz w:val="24"/>
          <w:szCs w:val="24"/>
        </w:rPr>
      </w:pPr>
      <w:r w:rsidRPr="009A0B86">
        <w:rPr>
          <w:rFonts w:ascii="Times New Roman" w:hAnsi="Times New Roman" w:cs="Times New Roman"/>
          <w:sz w:val="24"/>
          <w:szCs w:val="24"/>
        </w:rPr>
        <w:t>Verify grounding electrode system: For new or remodels the primary electrode be a 20’ of # 4 rebar OR 20’ of minimum 4 AWG bare copper wire placed 3” from the bottom of the footing (if no footing, use (2) 8’ long by 5/8” ground rods spaced a minimum of 6’ apart). In addition to the primary grounding electrode a metal water pipe supplemental electrode is required and must be connected with a minimum 4 AWG copper wire and connected at the exterior hose bib where the water service enters the</w:t>
      </w:r>
      <w:r w:rsidRPr="009A0B86">
        <w:rPr>
          <w:rFonts w:ascii="Times New Roman" w:hAnsi="Times New Roman" w:cs="Times New Roman"/>
          <w:spacing w:val="-16"/>
          <w:sz w:val="24"/>
          <w:szCs w:val="24"/>
        </w:rPr>
        <w:t xml:space="preserve"> </w:t>
      </w:r>
      <w:r w:rsidRPr="009A0B86">
        <w:rPr>
          <w:rFonts w:ascii="Times New Roman" w:hAnsi="Times New Roman" w:cs="Times New Roman"/>
          <w:sz w:val="24"/>
          <w:szCs w:val="24"/>
        </w:rPr>
        <w:t>building.</w:t>
      </w:r>
    </w:p>
    <w:p w14:paraId="6F5E3EB6" w14:textId="77777777" w:rsidR="001D7A4E" w:rsidRPr="009A0B86" w:rsidRDefault="00003563">
      <w:pPr>
        <w:pStyle w:val="ListParagraph"/>
        <w:numPr>
          <w:ilvl w:val="0"/>
          <w:numId w:val="1"/>
        </w:numPr>
        <w:tabs>
          <w:tab w:val="left" w:pos="780"/>
        </w:tabs>
        <w:spacing w:before="78" w:line="307" w:lineRule="exact"/>
        <w:rPr>
          <w:rFonts w:ascii="Times New Roman" w:hAnsi="Times New Roman" w:cs="Times New Roman"/>
          <w:sz w:val="24"/>
          <w:szCs w:val="24"/>
        </w:rPr>
      </w:pPr>
      <w:r w:rsidRPr="009A0B86">
        <w:rPr>
          <w:rFonts w:ascii="Times New Roman" w:hAnsi="Times New Roman" w:cs="Times New Roman"/>
          <w:sz w:val="24"/>
          <w:szCs w:val="24"/>
        </w:rPr>
        <w:t>Note: For sizing the GEC for services over 200 AMP’s refer to NEC/CEC Table</w:t>
      </w:r>
      <w:r w:rsidRPr="009A0B86">
        <w:rPr>
          <w:rFonts w:ascii="Times New Roman" w:hAnsi="Times New Roman" w:cs="Times New Roman"/>
          <w:spacing w:val="-35"/>
          <w:sz w:val="24"/>
          <w:szCs w:val="24"/>
        </w:rPr>
        <w:t xml:space="preserve"> </w:t>
      </w:r>
      <w:r w:rsidRPr="009A0B86">
        <w:rPr>
          <w:rFonts w:ascii="Times New Roman" w:hAnsi="Times New Roman" w:cs="Times New Roman"/>
          <w:sz w:val="24"/>
          <w:szCs w:val="24"/>
        </w:rPr>
        <w:t>250.66</w:t>
      </w:r>
    </w:p>
    <w:p w14:paraId="6F5E3EB7" w14:textId="77777777" w:rsidR="001D7A4E" w:rsidRPr="009A0B86" w:rsidRDefault="00003563">
      <w:pPr>
        <w:pStyle w:val="ListParagraph"/>
        <w:numPr>
          <w:ilvl w:val="0"/>
          <w:numId w:val="1"/>
        </w:numPr>
        <w:tabs>
          <w:tab w:val="left" w:pos="780"/>
        </w:tabs>
        <w:spacing w:line="237" w:lineRule="auto"/>
        <w:ind w:right="712"/>
        <w:rPr>
          <w:rFonts w:ascii="Times New Roman" w:hAnsi="Times New Roman" w:cs="Times New Roman"/>
          <w:sz w:val="24"/>
          <w:szCs w:val="24"/>
        </w:rPr>
      </w:pPr>
      <w:r w:rsidRPr="009A0B86">
        <w:rPr>
          <w:rFonts w:ascii="Times New Roman" w:hAnsi="Times New Roman" w:cs="Times New Roman"/>
          <w:sz w:val="24"/>
          <w:szCs w:val="24"/>
        </w:rPr>
        <w:t>If the electric vehicle charging equipment is located in an area subject to vehicular damage, an adequate barrier must be installed (e.g. 4” diameter steel pipe filled with concrete, a minimum of 40” above the finished floor/grade, installed in a footing measuring 12” in diameter and 3’ deep). (CEC</w:t>
      </w:r>
      <w:r w:rsidRPr="009A0B86">
        <w:rPr>
          <w:rFonts w:ascii="Times New Roman" w:hAnsi="Times New Roman" w:cs="Times New Roman"/>
          <w:spacing w:val="-5"/>
          <w:sz w:val="24"/>
          <w:szCs w:val="24"/>
        </w:rPr>
        <w:t xml:space="preserve"> </w:t>
      </w:r>
      <w:r w:rsidRPr="009A0B86">
        <w:rPr>
          <w:rFonts w:ascii="Times New Roman" w:hAnsi="Times New Roman" w:cs="Times New Roman"/>
          <w:sz w:val="24"/>
          <w:szCs w:val="24"/>
        </w:rPr>
        <w:t>110.27)</w:t>
      </w:r>
    </w:p>
    <w:p w14:paraId="6F5E3EB8" w14:textId="77777777" w:rsidR="001D7A4E" w:rsidRPr="009A0B86" w:rsidRDefault="00003563">
      <w:pPr>
        <w:pStyle w:val="ListParagraph"/>
        <w:numPr>
          <w:ilvl w:val="0"/>
          <w:numId w:val="1"/>
        </w:numPr>
        <w:tabs>
          <w:tab w:val="left" w:pos="780"/>
        </w:tabs>
        <w:spacing w:before="9" w:line="235" w:lineRule="auto"/>
        <w:ind w:right="534"/>
        <w:rPr>
          <w:rFonts w:ascii="Times New Roman" w:hAnsi="Times New Roman" w:cs="Times New Roman"/>
          <w:i/>
          <w:sz w:val="24"/>
          <w:szCs w:val="24"/>
        </w:rPr>
      </w:pPr>
      <w:r w:rsidRPr="009A0B86">
        <w:rPr>
          <w:rFonts w:ascii="Times New Roman" w:hAnsi="Times New Roman" w:cs="Times New Roman"/>
          <w:sz w:val="24"/>
          <w:szCs w:val="24"/>
        </w:rPr>
        <w:t>Supports: EMT, IMC, and RMC shall be securely fastened in place at least every 10’ and within 3’ of each outlet box, junction box, device box, cabinet, conduit body</w:t>
      </w:r>
      <w:r w:rsidR="002B07B0">
        <w:rPr>
          <w:rFonts w:ascii="Times New Roman" w:hAnsi="Times New Roman" w:cs="Times New Roman"/>
          <w:sz w:val="24"/>
          <w:szCs w:val="24"/>
        </w:rPr>
        <w:t>,</w:t>
      </w:r>
      <w:r w:rsidRPr="009A0B86">
        <w:rPr>
          <w:rFonts w:ascii="Times New Roman" w:hAnsi="Times New Roman" w:cs="Times New Roman"/>
          <w:sz w:val="24"/>
          <w:szCs w:val="24"/>
        </w:rPr>
        <w:t xml:space="preserve"> or other termination. </w:t>
      </w:r>
      <w:r w:rsidRPr="009A0B86">
        <w:rPr>
          <w:rFonts w:ascii="Times New Roman" w:hAnsi="Times New Roman" w:cs="Times New Roman"/>
          <w:i/>
          <w:sz w:val="24"/>
          <w:szCs w:val="24"/>
        </w:rPr>
        <w:t>CEC 342.30 (A), 344.30 (A), 358.30</w:t>
      </w:r>
      <w:r w:rsidRPr="009A0B86">
        <w:rPr>
          <w:rFonts w:ascii="Times New Roman" w:hAnsi="Times New Roman" w:cs="Times New Roman"/>
          <w:i/>
          <w:spacing w:val="-17"/>
          <w:sz w:val="24"/>
          <w:szCs w:val="24"/>
        </w:rPr>
        <w:t xml:space="preserve"> </w:t>
      </w:r>
      <w:r w:rsidRPr="009A0B86">
        <w:rPr>
          <w:rFonts w:ascii="Times New Roman" w:hAnsi="Times New Roman" w:cs="Times New Roman"/>
          <w:i/>
          <w:sz w:val="24"/>
          <w:szCs w:val="24"/>
        </w:rPr>
        <w:t>(A)</w:t>
      </w:r>
    </w:p>
    <w:p w14:paraId="6F5E3EB9" w14:textId="77777777" w:rsidR="001D7A4E" w:rsidRPr="009A0B86" w:rsidRDefault="00003563">
      <w:pPr>
        <w:pStyle w:val="ListParagraph"/>
        <w:numPr>
          <w:ilvl w:val="0"/>
          <w:numId w:val="1"/>
        </w:numPr>
        <w:tabs>
          <w:tab w:val="left" w:pos="780"/>
        </w:tabs>
        <w:spacing w:before="5" w:line="307" w:lineRule="exact"/>
        <w:rPr>
          <w:rFonts w:ascii="Times New Roman" w:hAnsi="Times New Roman" w:cs="Times New Roman"/>
          <w:sz w:val="24"/>
          <w:szCs w:val="24"/>
        </w:rPr>
      </w:pPr>
      <w:r w:rsidRPr="009A0B86">
        <w:rPr>
          <w:rFonts w:ascii="Times New Roman" w:hAnsi="Times New Roman" w:cs="Times New Roman"/>
          <w:sz w:val="24"/>
          <w:szCs w:val="24"/>
        </w:rPr>
        <w:t xml:space="preserve">Where EVSE are not mounted on a wall, they must mount on </w:t>
      </w:r>
      <w:r w:rsidR="002B07B0">
        <w:rPr>
          <w:rFonts w:ascii="Times New Roman" w:hAnsi="Times New Roman" w:cs="Times New Roman"/>
          <w:sz w:val="24"/>
          <w:szCs w:val="24"/>
        </w:rPr>
        <w:t xml:space="preserve">a </w:t>
      </w:r>
      <w:r w:rsidRPr="009A0B86">
        <w:rPr>
          <w:rFonts w:ascii="Times New Roman" w:hAnsi="Times New Roman" w:cs="Times New Roman"/>
          <w:sz w:val="24"/>
          <w:szCs w:val="24"/>
        </w:rPr>
        <w:t>metal</w:t>
      </w:r>
      <w:r w:rsidRPr="009A0B86">
        <w:rPr>
          <w:rFonts w:ascii="Times New Roman" w:hAnsi="Times New Roman" w:cs="Times New Roman"/>
          <w:spacing w:val="-25"/>
          <w:sz w:val="24"/>
          <w:szCs w:val="24"/>
        </w:rPr>
        <w:t xml:space="preserve"> </w:t>
      </w:r>
      <w:r w:rsidRPr="009A0B86">
        <w:rPr>
          <w:rFonts w:ascii="Times New Roman" w:hAnsi="Times New Roman" w:cs="Times New Roman"/>
          <w:sz w:val="24"/>
          <w:szCs w:val="24"/>
        </w:rPr>
        <w:t>post</w:t>
      </w:r>
    </w:p>
    <w:p w14:paraId="6F5E3EBA" w14:textId="77777777" w:rsidR="001D7A4E" w:rsidRPr="009A0B86" w:rsidRDefault="00003563">
      <w:pPr>
        <w:pStyle w:val="ListParagraph"/>
        <w:numPr>
          <w:ilvl w:val="0"/>
          <w:numId w:val="1"/>
        </w:numPr>
        <w:tabs>
          <w:tab w:val="left" w:pos="780"/>
        </w:tabs>
        <w:spacing w:line="235" w:lineRule="auto"/>
        <w:ind w:right="435"/>
        <w:jc w:val="both"/>
        <w:rPr>
          <w:rFonts w:ascii="Times New Roman" w:hAnsi="Times New Roman" w:cs="Times New Roman"/>
          <w:color w:val="211D1E"/>
          <w:sz w:val="24"/>
          <w:szCs w:val="24"/>
        </w:rPr>
      </w:pPr>
      <w:r w:rsidRPr="009A0B86">
        <w:rPr>
          <w:rFonts w:ascii="Times New Roman" w:hAnsi="Times New Roman" w:cs="Times New Roman"/>
          <w:color w:val="211D1E"/>
          <w:sz w:val="24"/>
          <w:szCs w:val="24"/>
        </w:rPr>
        <w:t>The coupling means of the Electric Vehicle Supply Equipment shall be stored at a height of not less than 18 inches above the floor level for indoor locations and not less than 24 inches above the grade level for outdoor locations. (CEC</w:t>
      </w:r>
      <w:r w:rsidRPr="009A0B86">
        <w:rPr>
          <w:rFonts w:ascii="Times New Roman" w:hAnsi="Times New Roman" w:cs="Times New Roman"/>
          <w:color w:val="211D1E"/>
          <w:spacing w:val="-24"/>
          <w:sz w:val="24"/>
          <w:szCs w:val="24"/>
        </w:rPr>
        <w:t xml:space="preserve"> </w:t>
      </w:r>
      <w:r w:rsidRPr="009A0B86">
        <w:rPr>
          <w:rFonts w:ascii="Times New Roman" w:hAnsi="Times New Roman" w:cs="Times New Roman"/>
          <w:color w:val="211D1E"/>
          <w:sz w:val="24"/>
          <w:szCs w:val="24"/>
        </w:rPr>
        <w:t>625.50)</w:t>
      </w:r>
    </w:p>
    <w:p w14:paraId="6F5E3EBB" w14:textId="77777777" w:rsidR="001D7A4E" w:rsidRPr="009A0B86" w:rsidRDefault="001D7A4E">
      <w:pPr>
        <w:pStyle w:val="BodyText"/>
        <w:ind w:left="0" w:firstLine="0"/>
        <w:rPr>
          <w:rFonts w:ascii="Times New Roman" w:hAnsi="Times New Roman" w:cs="Times New Roman"/>
        </w:rPr>
      </w:pPr>
    </w:p>
    <w:p w14:paraId="6F5E3EBC" w14:textId="77777777" w:rsidR="001D7A4E" w:rsidRPr="009A0B86" w:rsidRDefault="00003563">
      <w:pPr>
        <w:pStyle w:val="Heading1"/>
        <w:rPr>
          <w:rFonts w:ascii="Times New Roman" w:hAnsi="Times New Roman" w:cs="Times New Roman"/>
        </w:rPr>
      </w:pPr>
      <w:r w:rsidRPr="009A0B86">
        <w:rPr>
          <w:rFonts w:ascii="Times New Roman" w:hAnsi="Times New Roman" w:cs="Times New Roman"/>
        </w:rPr>
        <w:t>TORQUE REQUIREMENTS</w:t>
      </w:r>
    </w:p>
    <w:p w14:paraId="6F5E3EBD" w14:textId="77777777" w:rsidR="001D7A4E" w:rsidRPr="009A0B86" w:rsidRDefault="00003563">
      <w:pPr>
        <w:pStyle w:val="ListParagraph"/>
        <w:numPr>
          <w:ilvl w:val="0"/>
          <w:numId w:val="1"/>
        </w:numPr>
        <w:tabs>
          <w:tab w:val="left" w:pos="780"/>
        </w:tabs>
        <w:spacing w:before="1" w:line="307" w:lineRule="exact"/>
        <w:rPr>
          <w:rFonts w:ascii="Times New Roman" w:hAnsi="Times New Roman" w:cs="Times New Roman"/>
          <w:sz w:val="24"/>
          <w:szCs w:val="24"/>
        </w:rPr>
      </w:pPr>
      <w:r w:rsidRPr="009A0B86">
        <w:rPr>
          <w:rFonts w:ascii="Times New Roman" w:hAnsi="Times New Roman" w:cs="Times New Roman"/>
          <w:sz w:val="24"/>
          <w:szCs w:val="24"/>
        </w:rPr>
        <w:t>All associated EVSE breakers must be verified for proper</w:t>
      </w:r>
      <w:r w:rsidRPr="009A0B86">
        <w:rPr>
          <w:rFonts w:ascii="Times New Roman" w:hAnsi="Times New Roman" w:cs="Times New Roman"/>
          <w:spacing w:val="-30"/>
          <w:sz w:val="24"/>
          <w:szCs w:val="24"/>
        </w:rPr>
        <w:t xml:space="preserve"> </w:t>
      </w:r>
      <w:r w:rsidRPr="009A0B86">
        <w:rPr>
          <w:rFonts w:ascii="Times New Roman" w:hAnsi="Times New Roman" w:cs="Times New Roman"/>
          <w:sz w:val="24"/>
          <w:szCs w:val="24"/>
        </w:rPr>
        <w:t>torque.</w:t>
      </w:r>
    </w:p>
    <w:p w14:paraId="6F5E3EBE" w14:textId="77777777" w:rsidR="001D7A4E" w:rsidRPr="009A0B86" w:rsidRDefault="00003563">
      <w:pPr>
        <w:pStyle w:val="ListParagraph"/>
        <w:numPr>
          <w:ilvl w:val="0"/>
          <w:numId w:val="1"/>
        </w:numPr>
        <w:tabs>
          <w:tab w:val="left" w:pos="780"/>
        </w:tabs>
        <w:spacing w:before="27" w:line="274" w:lineRule="exact"/>
        <w:ind w:right="843"/>
        <w:rPr>
          <w:rFonts w:ascii="Times New Roman" w:hAnsi="Times New Roman" w:cs="Times New Roman"/>
          <w:sz w:val="24"/>
          <w:szCs w:val="24"/>
        </w:rPr>
      </w:pPr>
      <w:r w:rsidRPr="009A0B86">
        <w:rPr>
          <w:rFonts w:ascii="Times New Roman" w:hAnsi="Times New Roman" w:cs="Times New Roman"/>
          <w:sz w:val="24"/>
          <w:szCs w:val="24"/>
        </w:rPr>
        <w:t xml:space="preserve">Torque all connections per manufacturer’s listing. (Electrical contractor to be onsite with </w:t>
      </w:r>
      <w:r w:rsidR="002B07B0">
        <w:rPr>
          <w:rFonts w:ascii="Times New Roman" w:hAnsi="Times New Roman" w:cs="Times New Roman"/>
          <w:sz w:val="24"/>
          <w:szCs w:val="24"/>
        </w:rPr>
        <w:t xml:space="preserve">a </w:t>
      </w:r>
      <w:r w:rsidRPr="009A0B86">
        <w:rPr>
          <w:rFonts w:ascii="Times New Roman" w:hAnsi="Times New Roman" w:cs="Times New Roman"/>
          <w:sz w:val="24"/>
          <w:szCs w:val="24"/>
        </w:rPr>
        <w:t>torque wrench and torque screwdriver of the audible type. (Ratcheting). (CEC 110.3</w:t>
      </w:r>
      <w:r w:rsidRPr="009A0B86">
        <w:rPr>
          <w:rFonts w:ascii="Times New Roman" w:hAnsi="Times New Roman" w:cs="Times New Roman"/>
          <w:spacing w:val="-38"/>
          <w:sz w:val="24"/>
          <w:szCs w:val="24"/>
        </w:rPr>
        <w:t xml:space="preserve"> </w:t>
      </w:r>
      <w:r w:rsidRPr="009A0B86">
        <w:rPr>
          <w:rFonts w:ascii="Times New Roman" w:hAnsi="Times New Roman" w:cs="Times New Roman"/>
          <w:sz w:val="24"/>
          <w:szCs w:val="24"/>
        </w:rPr>
        <w:t>(b))</w:t>
      </w:r>
    </w:p>
    <w:p w14:paraId="6F5E3EBF" w14:textId="77777777" w:rsidR="001D7A4E" w:rsidRPr="009A0B86" w:rsidRDefault="00003563">
      <w:pPr>
        <w:pStyle w:val="ListParagraph"/>
        <w:numPr>
          <w:ilvl w:val="0"/>
          <w:numId w:val="1"/>
        </w:numPr>
        <w:tabs>
          <w:tab w:val="left" w:pos="780"/>
        </w:tabs>
        <w:spacing w:line="305" w:lineRule="exact"/>
        <w:rPr>
          <w:rFonts w:ascii="Times New Roman" w:hAnsi="Times New Roman" w:cs="Times New Roman"/>
          <w:sz w:val="24"/>
          <w:szCs w:val="24"/>
        </w:rPr>
      </w:pPr>
      <w:r w:rsidRPr="009A0B86">
        <w:rPr>
          <w:rFonts w:ascii="Times New Roman" w:hAnsi="Times New Roman" w:cs="Times New Roman"/>
          <w:sz w:val="24"/>
          <w:szCs w:val="24"/>
        </w:rPr>
        <w:t>Secure lugs with channel locks to hold lug in place when applying the proper</w:t>
      </w:r>
      <w:r w:rsidRPr="009A0B86">
        <w:rPr>
          <w:rFonts w:ascii="Times New Roman" w:hAnsi="Times New Roman" w:cs="Times New Roman"/>
          <w:spacing w:val="-38"/>
          <w:sz w:val="24"/>
          <w:szCs w:val="24"/>
        </w:rPr>
        <w:t xml:space="preserve"> </w:t>
      </w:r>
      <w:r w:rsidRPr="009A0B86">
        <w:rPr>
          <w:rFonts w:ascii="Times New Roman" w:hAnsi="Times New Roman" w:cs="Times New Roman"/>
          <w:sz w:val="24"/>
          <w:szCs w:val="24"/>
        </w:rPr>
        <w:t>torque.</w:t>
      </w:r>
    </w:p>
    <w:p w14:paraId="6F5E3EC0" w14:textId="77777777" w:rsidR="001D7A4E" w:rsidRPr="009A0B86" w:rsidRDefault="00003563">
      <w:pPr>
        <w:pStyle w:val="ListParagraph"/>
        <w:numPr>
          <w:ilvl w:val="0"/>
          <w:numId w:val="1"/>
        </w:numPr>
        <w:tabs>
          <w:tab w:val="left" w:pos="780"/>
        </w:tabs>
        <w:spacing w:line="307" w:lineRule="exact"/>
        <w:rPr>
          <w:rFonts w:ascii="Times New Roman" w:hAnsi="Times New Roman" w:cs="Times New Roman"/>
          <w:sz w:val="24"/>
          <w:szCs w:val="24"/>
        </w:rPr>
      </w:pPr>
      <w:r w:rsidRPr="009A0B86">
        <w:rPr>
          <w:rFonts w:ascii="Times New Roman" w:hAnsi="Times New Roman" w:cs="Times New Roman"/>
          <w:sz w:val="24"/>
          <w:szCs w:val="24"/>
        </w:rPr>
        <w:t>Verify all torque connections. (For example: Polaris connectors in junction</w:t>
      </w:r>
      <w:r w:rsidRPr="009A0B86">
        <w:rPr>
          <w:rFonts w:ascii="Times New Roman" w:hAnsi="Times New Roman" w:cs="Times New Roman"/>
          <w:spacing w:val="-41"/>
          <w:sz w:val="24"/>
          <w:szCs w:val="24"/>
        </w:rPr>
        <w:t xml:space="preserve"> </w:t>
      </w:r>
      <w:r w:rsidRPr="009A0B86">
        <w:rPr>
          <w:rFonts w:ascii="Times New Roman" w:hAnsi="Times New Roman" w:cs="Times New Roman"/>
          <w:sz w:val="24"/>
          <w:szCs w:val="24"/>
        </w:rPr>
        <w:t>boxes)</w:t>
      </w:r>
    </w:p>
    <w:p w14:paraId="6F5E3EC1" w14:textId="77777777" w:rsidR="001D7A4E" w:rsidRPr="009A0B86" w:rsidRDefault="00003563">
      <w:pPr>
        <w:pStyle w:val="Heading1"/>
        <w:spacing w:before="265"/>
        <w:rPr>
          <w:rFonts w:ascii="Times New Roman" w:hAnsi="Times New Roman" w:cs="Times New Roman"/>
        </w:rPr>
      </w:pPr>
      <w:r w:rsidRPr="009A0B86">
        <w:rPr>
          <w:rFonts w:ascii="Times New Roman" w:hAnsi="Times New Roman" w:cs="Times New Roman"/>
          <w:color w:val="FF0000"/>
          <w:u w:val="thick" w:color="FF0000"/>
        </w:rPr>
        <w:t>TOOLS REQUIRED FOR INSPECTION:</w:t>
      </w:r>
    </w:p>
    <w:p w14:paraId="6F5E3EC2" w14:textId="77777777" w:rsidR="001D7A4E" w:rsidRPr="009A0B86" w:rsidRDefault="00003563">
      <w:pPr>
        <w:pStyle w:val="ListParagraph"/>
        <w:numPr>
          <w:ilvl w:val="1"/>
          <w:numId w:val="1"/>
        </w:numPr>
        <w:tabs>
          <w:tab w:val="left" w:pos="1251"/>
        </w:tabs>
        <w:ind w:right="695"/>
        <w:rPr>
          <w:rFonts w:ascii="Times New Roman" w:hAnsi="Times New Roman" w:cs="Times New Roman"/>
          <w:sz w:val="24"/>
          <w:szCs w:val="24"/>
        </w:rPr>
      </w:pPr>
      <w:r w:rsidRPr="009A0B86">
        <w:rPr>
          <w:rFonts w:ascii="Times New Roman" w:hAnsi="Times New Roman" w:cs="Times New Roman"/>
          <w:sz w:val="24"/>
          <w:szCs w:val="24"/>
        </w:rPr>
        <w:t xml:space="preserve">Torque </w:t>
      </w:r>
      <w:r w:rsidR="002B07B0">
        <w:rPr>
          <w:rFonts w:ascii="Times New Roman" w:hAnsi="Times New Roman" w:cs="Times New Roman"/>
          <w:sz w:val="24"/>
          <w:szCs w:val="24"/>
        </w:rPr>
        <w:t>screwdriver</w:t>
      </w:r>
      <w:r w:rsidRPr="009A0B86">
        <w:rPr>
          <w:rFonts w:ascii="Times New Roman" w:hAnsi="Times New Roman" w:cs="Times New Roman"/>
          <w:sz w:val="24"/>
          <w:szCs w:val="24"/>
        </w:rPr>
        <w:t>, Torque wrench (and associated sockets), Square tip and standard/slot tip (extra-long/deep), Channel locks, Phase tape, Ladder (as</w:t>
      </w:r>
      <w:r w:rsidRPr="009A0B86">
        <w:rPr>
          <w:rFonts w:ascii="Times New Roman" w:hAnsi="Times New Roman" w:cs="Times New Roman"/>
          <w:spacing w:val="-37"/>
          <w:sz w:val="24"/>
          <w:szCs w:val="24"/>
        </w:rPr>
        <w:t xml:space="preserve"> </w:t>
      </w:r>
      <w:r w:rsidRPr="009A0B86">
        <w:rPr>
          <w:rFonts w:ascii="Times New Roman" w:hAnsi="Times New Roman" w:cs="Times New Roman"/>
          <w:sz w:val="24"/>
          <w:szCs w:val="24"/>
        </w:rPr>
        <w:t>required)</w:t>
      </w:r>
    </w:p>
    <w:sectPr w:rsidR="001D7A4E" w:rsidRPr="009A0B86" w:rsidSect="00003563">
      <w:pgSz w:w="12240" w:h="15840"/>
      <w:pgMar w:top="640" w:right="280" w:bottom="480" w:left="300" w:header="432" w:footer="28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E3ECD" w14:textId="77777777" w:rsidR="00CA16C1" w:rsidRDefault="00003563">
      <w:r>
        <w:separator/>
      </w:r>
    </w:p>
  </w:endnote>
  <w:endnote w:type="continuationSeparator" w:id="0">
    <w:p w14:paraId="6F5E3ECE" w14:textId="77777777" w:rsidR="00CA16C1" w:rsidRDefault="00003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865595"/>
      <w:docPartObj>
        <w:docPartGallery w:val="Page Numbers (Bottom of Page)"/>
        <w:docPartUnique/>
      </w:docPartObj>
    </w:sdtPr>
    <w:sdtEndPr>
      <w:rPr>
        <w:noProof/>
        <w:sz w:val="18"/>
        <w:szCs w:val="18"/>
      </w:rPr>
    </w:sdtEndPr>
    <w:sdtContent>
      <w:p w14:paraId="6F5E3EE0" w14:textId="22685B01" w:rsidR="00532AE5" w:rsidRDefault="00532AE5">
        <w:pPr>
          <w:pStyle w:val="Footer"/>
          <w:jc w:val="center"/>
          <w:rPr>
            <w:noProof/>
          </w:rPr>
        </w:pPr>
        <w:r>
          <w:fldChar w:fldCharType="begin"/>
        </w:r>
        <w:r>
          <w:instrText xml:space="preserve"> PAGE   \* MERGEFORMAT </w:instrText>
        </w:r>
        <w:r>
          <w:fldChar w:fldCharType="separate"/>
        </w:r>
        <w:r w:rsidR="00CC2331">
          <w:rPr>
            <w:noProof/>
          </w:rPr>
          <w:t>6</w:t>
        </w:r>
        <w:r>
          <w:rPr>
            <w:noProof/>
          </w:rPr>
          <w:fldChar w:fldCharType="end"/>
        </w:r>
      </w:p>
      <w:p w14:paraId="6F5E3EE1" w14:textId="77777777" w:rsidR="00532AE5" w:rsidRPr="00532AE5" w:rsidRDefault="00532AE5" w:rsidP="00532AE5">
        <w:pPr>
          <w:pStyle w:val="Footer"/>
          <w:rPr>
            <w:sz w:val="18"/>
            <w:szCs w:val="18"/>
          </w:rPr>
        </w:pPr>
        <w:r w:rsidRPr="00532AE5">
          <w:rPr>
            <w:noProof/>
            <w:sz w:val="18"/>
            <w:szCs w:val="18"/>
          </w:rPr>
          <w:fldChar w:fldCharType="begin"/>
        </w:r>
        <w:r w:rsidRPr="00532AE5">
          <w:rPr>
            <w:noProof/>
            <w:sz w:val="18"/>
            <w:szCs w:val="18"/>
          </w:rPr>
          <w:instrText xml:space="preserve"> FILENAME  \* Lower \p  \* MERGEFORMAT </w:instrText>
        </w:r>
        <w:r w:rsidRPr="00532AE5">
          <w:rPr>
            <w:noProof/>
            <w:sz w:val="18"/>
            <w:szCs w:val="18"/>
          </w:rPr>
          <w:fldChar w:fldCharType="separate"/>
        </w:r>
        <w:r w:rsidR="00421860">
          <w:rPr>
            <w:noProof/>
            <w:sz w:val="18"/>
            <w:szCs w:val="18"/>
          </w:rPr>
          <w:t>\\file1\users\redirected\lquach\desktop\handouts lq\rtp\ih-06-residential evcs.docx</w:t>
        </w:r>
        <w:r w:rsidRPr="00532AE5">
          <w:rPr>
            <w:noProof/>
            <w:sz w:val="18"/>
            <w:szCs w:val="18"/>
          </w:rPr>
          <w:fldChar w:fldCharType="end"/>
        </w:r>
      </w:p>
    </w:sdtContent>
  </w:sdt>
  <w:p w14:paraId="6F5E3EE2" w14:textId="77777777" w:rsidR="00532AE5" w:rsidRDefault="00532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E3ECB" w14:textId="77777777" w:rsidR="00CA16C1" w:rsidRDefault="00003563">
      <w:r>
        <w:separator/>
      </w:r>
    </w:p>
  </w:footnote>
  <w:footnote w:type="continuationSeparator" w:id="0">
    <w:p w14:paraId="6F5E3ECC" w14:textId="77777777" w:rsidR="00CA16C1" w:rsidRDefault="00003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60" w:type="dxa"/>
      <w:tblInd w:w="217" w:type="dxa"/>
      <w:tblLook w:val="04A0" w:firstRow="1" w:lastRow="0" w:firstColumn="1" w:lastColumn="0" w:noHBand="0" w:noVBand="1"/>
    </w:tblPr>
    <w:tblGrid>
      <w:gridCol w:w="3529"/>
      <w:gridCol w:w="4310"/>
      <w:gridCol w:w="1605"/>
      <w:gridCol w:w="1716"/>
    </w:tblGrid>
    <w:tr w:rsidR="00BC4ABD" w:rsidRPr="00BC4ABD" w14:paraId="6F5E3EDA" w14:textId="77777777" w:rsidTr="00CE439E">
      <w:trPr>
        <w:trHeight w:val="1296"/>
      </w:trPr>
      <w:tc>
        <w:tcPr>
          <w:tcW w:w="3529" w:type="dxa"/>
          <w:tcBorders>
            <w:top w:val="single" w:sz="12" w:space="0" w:color="auto"/>
            <w:left w:val="single" w:sz="12" w:space="0" w:color="auto"/>
            <w:bottom w:val="single" w:sz="12" w:space="0" w:color="auto"/>
            <w:right w:val="single" w:sz="12" w:space="0" w:color="auto"/>
          </w:tcBorders>
        </w:tcPr>
        <w:p w14:paraId="6F5E3ECF" w14:textId="77777777" w:rsidR="00BC4ABD" w:rsidRPr="00BC4ABD" w:rsidRDefault="00BC4ABD" w:rsidP="00BC4ABD">
          <w:pPr>
            <w:tabs>
              <w:tab w:val="left" w:pos="5160"/>
              <w:tab w:val="center" w:pos="5400"/>
            </w:tabs>
            <w:jc w:val="center"/>
            <w:rPr>
              <w:rFonts w:ascii="Adobe Arabic" w:eastAsia="Calibri" w:hAnsi="Adobe Arabic" w:cs="Adobe Arabic"/>
              <w:b/>
              <w:sz w:val="42"/>
              <w:szCs w:val="42"/>
            </w:rPr>
          </w:pPr>
          <w:r w:rsidRPr="00BC4ABD">
            <w:rPr>
              <w:rFonts w:ascii="Calibri" w:eastAsia="Calibri" w:hAnsi="Calibri" w:cs="Calibri"/>
              <w:b/>
              <w:noProof/>
            </w:rPr>
            <w:drawing>
              <wp:anchor distT="0" distB="0" distL="114300" distR="114300" simplePos="0" relativeHeight="251658240" behindDoc="1" locked="0" layoutInCell="1" allowOverlap="1" wp14:anchorId="6F5E3EE3" wp14:editId="6F5E3EE4">
                <wp:simplePos x="0" y="0"/>
                <wp:positionH relativeFrom="column">
                  <wp:posOffset>-69850</wp:posOffset>
                </wp:positionH>
                <wp:positionV relativeFrom="paragraph">
                  <wp:posOffset>-113030</wp:posOffset>
                </wp:positionV>
                <wp:extent cx="2009775" cy="1219200"/>
                <wp:effectExtent l="0" t="0" r="0" b="0"/>
                <wp:wrapNone/>
                <wp:docPr id="2"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auto"/>
            <w:left w:val="single" w:sz="12" w:space="0" w:color="auto"/>
            <w:bottom w:val="single" w:sz="12" w:space="0" w:color="auto"/>
            <w:right w:val="single" w:sz="12" w:space="0" w:color="auto"/>
          </w:tcBorders>
          <w:vAlign w:val="center"/>
        </w:tcPr>
        <w:p w14:paraId="6F5E3ED0" w14:textId="77777777" w:rsidR="00BC4ABD" w:rsidRPr="00BC4ABD" w:rsidRDefault="00BC4ABD" w:rsidP="00BC4ABD">
          <w:pPr>
            <w:tabs>
              <w:tab w:val="left" w:pos="5160"/>
              <w:tab w:val="center" w:pos="5400"/>
            </w:tabs>
            <w:jc w:val="center"/>
            <w:rPr>
              <w:rFonts w:ascii="Adobe Arabic" w:eastAsia="Calibri" w:hAnsi="Adobe Arabic" w:cs="Adobe Arabic"/>
              <w:b/>
              <w:sz w:val="42"/>
              <w:szCs w:val="42"/>
            </w:rPr>
          </w:pPr>
          <w:r w:rsidRPr="00BC4ABD">
            <w:rPr>
              <w:rFonts w:ascii="Adobe Arabic" w:eastAsia="Calibri" w:hAnsi="Adobe Arabic" w:cs="Adobe Arabic"/>
              <w:b/>
              <w:sz w:val="42"/>
              <w:szCs w:val="42"/>
            </w:rPr>
            <w:t>CITY OF AGOURA HILLS</w:t>
          </w:r>
        </w:p>
        <w:p w14:paraId="6F5E3ED1" w14:textId="77777777" w:rsidR="00BC4ABD" w:rsidRPr="00BC4ABD" w:rsidRDefault="00BC4ABD" w:rsidP="00BC4ABD">
          <w:pPr>
            <w:jc w:val="center"/>
            <w:rPr>
              <w:rFonts w:ascii="Adobe Arabic" w:eastAsia="Calibri" w:hAnsi="Adobe Arabic" w:cs="Adobe Arabic"/>
              <w:b/>
              <w:color w:val="000000"/>
              <w:kern w:val="28"/>
              <w:sz w:val="28"/>
              <w:szCs w:val="28"/>
            </w:rPr>
          </w:pPr>
          <w:r w:rsidRPr="00BC4ABD">
            <w:rPr>
              <w:rFonts w:ascii="Adobe Arabic" w:eastAsia="Calibri" w:hAnsi="Adobe Arabic" w:cs="Adobe Arabic"/>
              <w:b/>
              <w:color w:val="000000"/>
              <w:kern w:val="28"/>
              <w:sz w:val="28"/>
              <w:szCs w:val="28"/>
            </w:rPr>
            <w:t>BUILDING &amp; SAFETY DIVISION</w:t>
          </w:r>
        </w:p>
        <w:p w14:paraId="6F5E3ED2" w14:textId="77777777" w:rsidR="00BC4ABD" w:rsidRPr="00BC4ABD" w:rsidRDefault="00BC4ABD" w:rsidP="00BC4ABD">
          <w:pPr>
            <w:jc w:val="center"/>
            <w:rPr>
              <w:rFonts w:ascii="Adobe Arabic" w:eastAsia="Calibri" w:hAnsi="Adobe Arabic" w:cs="Adobe Arabic"/>
              <w:b/>
              <w:color w:val="000000"/>
              <w:kern w:val="28"/>
            </w:rPr>
          </w:pPr>
          <w:r w:rsidRPr="00BC4ABD">
            <w:rPr>
              <w:rFonts w:ascii="Adobe Arabic" w:eastAsia="Calibri" w:hAnsi="Adobe Arabic" w:cs="Adobe Arabic"/>
              <w:b/>
              <w:color w:val="000000"/>
              <w:kern w:val="28"/>
            </w:rPr>
            <w:t>30001 LADYFACE COURT</w:t>
          </w:r>
        </w:p>
        <w:p w14:paraId="6F5E3ED3" w14:textId="77777777" w:rsidR="00BC4ABD" w:rsidRPr="00BC4ABD" w:rsidRDefault="00BC4ABD" w:rsidP="00BC4ABD">
          <w:pPr>
            <w:jc w:val="center"/>
            <w:rPr>
              <w:rFonts w:ascii="Adobe Arabic" w:eastAsia="Calibri" w:hAnsi="Adobe Arabic" w:cs="Adobe Arabic"/>
              <w:b/>
              <w:sz w:val="42"/>
              <w:szCs w:val="42"/>
            </w:rPr>
          </w:pPr>
          <w:r w:rsidRPr="00BC4ABD">
            <w:rPr>
              <w:rFonts w:ascii="Adobe Arabic" w:eastAsia="Calibri" w:hAnsi="Adobe Arabic" w:cs="Adobe Arabic"/>
              <w:b/>
              <w:color w:val="000000"/>
              <w:kern w:val="28"/>
            </w:rPr>
            <w:t xml:space="preserve"> AGOURA HILLS, CA 91301</w:t>
          </w:r>
        </w:p>
      </w:tc>
      <w:tc>
        <w:tcPr>
          <w:tcW w:w="3321" w:type="dxa"/>
          <w:gridSpan w:val="2"/>
          <w:tcBorders>
            <w:top w:val="single" w:sz="12" w:space="0" w:color="auto"/>
            <w:left w:val="single" w:sz="12" w:space="0" w:color="auto"/>
            <w:bottom w:val="single" w:sz="12" w:space="0" w:color="auto"/>
            <w:right w:val="single" w:sz="12" w:space="0" w:color="auto"/>
          </w:tcBorders>
          <w:vAlign w:val="center"/>
        </w:tcPr>
        <w:p w14:paraId="6F5E3ED4" w14:textId="77777777" w:rsidR="00BC4ABD" w:rsidRPr="00BC4ABD" w:rsidRDefault="00BC4ABD" w:rsidP="00BC4ABD">
          <w:pPr>
            <w:ind w:right="75"/>
            <w:jc w:val="center"/>
            <w:rPr>
              <w:rFonts w:ascii="Adobe Arabic" w:eastAsia="Calibri" w:hAnsi="Adobe Arabic" w:cs="Adobe Arabic"/>
              <w:b/>
            </w:rPr>
          </w:pPr>
        </w:p>
        <w:p w14:paraId="6F5E3ED5" w14:textId="77777777" w:rsidR="00BC4ABD" w:rsidRPr="00BC4ABD" w:rsidRDefault="00BC4ABD" w:rsidP="00BC4ABD">
          <w:pPr>
            <w:ind w:right="75"/>
            <w:jc w:val="center"/>
            <w:rPr>
              <w:rFonts w:ascii="Adobe Arabic" w:eastAsia="Calibri" w:hAnsi="Adobe Arabic" w:cs="Adobe Arabic"/>
              <w:b/>
            </w:rPr>
          </w:pPr>
        </w:p>
        <w:p w14:paraId="6F5E3ED6" w14:textId="77777777" w:rsidR="00BC4ABD" w:rsidRPr="00BC4ABD" w:rsidRDefault="00BC4ABD" w:rsidP="00BC4ABD">
          <w:pPr>
            <w:ind w:right="75"/>
            <w:jc w:val="center"/>
            <w:rPr>
              <w:rFonts w:ascii="Adobe Arabic" w:eastAsia="Calibri" w:hAnsi="Adobe Arabic" w:cs="Adobe Arabic"/>
              <w:b/>
            </w:rPr>
          </w:pPr>
          <w:r w:rsidRPr="00BC4ABD">
            <w:rPr>
              <w:rFonts w:ascii="Adobe Arabic" w:eastAsia="Calibri" w:hAnsi="Adobe Arabic" w:cs="Adobe Arabic"/>
              <w:b/>
            </w:rPr>
            <w:t>PHONE: (818) 597-7334</w:t>
          </w:r>
        </w:p>
        <w:p w14:paraId="6F5E3ED7" w14:textId="77777777" w:rsidR="00BC4ABD" w:rsidRPr="00BC4ABD" w:rsidRDefault="00BC4ABD" w:rsidP="00BC4ABD">
          <w:pPr>
            <w:ind w:right="75"/>
            <w:jc w:val="center"/>
            <w:rPr>
              <w:rFonts w:ascii="Adobe Arabic" w:eastAsia="Calibri" w:hAnsi="Adobe Arabic" w:cs="Adobe Arabic"/>
              <w:b/>
            </w:rPr>
          </w:pPr>
          <w:r w:rsidRPr="00BC4ABD">
            <w:rPr>
              <w:rFonts w:ascii="Adobe Arabic" w:eastAsia="Calibri" w:hAnsi="Adobe Arabic" w:cs="Adobe Arabic"/>
              <w:b/>
            </w:rPr>
            <w:t>FAX:  (818) 597-7352</w:t>
          </w:r>
        </w:p>
        <w:p w14:paraId="6F5E3ED8" w14:textId="77777777" w:rsidR="00BC4ABD" w:rsidRPr="00BC4ABD" w:rsidRDefault="00BC4ABD" w:rsidP="00BC4ABD">
          <w:pPr>
            <w:ind w:right="75"/>
            <w:jc w:val="center"/>
            <w:rPr>
              <w:rFonts w:ascii="Adobe Arabic" w:eastAsia="Calibri" w:hAnsi="Adobe Arabic" w:cs="Adobe Arabic"/>
              <w:b/>
            </w:rPr>
          </w:pPr>
          <w:r w:rsidRPr="00BC4ABD">
            <w:rPr>
              <w:rFonts w:ascii="Adobe Arabic" w:eastAsia="Calibri" w:hAnsi="Adobe Arabic" w:cs="Adobe Arabic"/>
              <w:b/>
            </w:rPr>
            <w:t>www.AgouraHillsCity.org</w:t>
          </w:r>
        </w:p>
        <w:p w14:paraId="6F5E3ED9" w14:textId="77777777" w:rsidR="00BC4ABD" w:rsidRPr="00BC4ABD" w:rsidRDefault="00BC4ABD" w:rsidP="00BC4ABD">
          <w:pPr>
            <w:tabs>
              <w:tab w:val="left" w:pos="5160"/>
              <w:tab w:val="center" w:pos="5400"/>
            </w:tabs>
            <w:jc w:val="center"/>
            <w:rPr>
              <w:rFonts w:ascii="Adobe Arabic" w:eastAsia="Calibri" w:hAnsi="Adobe Arabic" w:cs="Adobe Arabic"/>
              <w:b/>
              <w:sz w:val="28"/>
              <w:szCs w:val="28"/>
            </w:rPr>
          </w:pPr>
        </w:p>
      </w:tc>
    </w:tr>
    <w:tr w:rsidR="00BC4ABD" w:rsidRPr="00BC4ABD" w14:paraId="6F5E3EDE" w14:textId="77777777" w:rsidTr="00CE439E">
      <w:tc>
        <w:tcPr>
          <w:tcW w:w="7839" w:type="dxa"/>
          <w:gridSpan w:val="2"/>
          <w:tcBorders>
            <w:left w:val="single" w:sz="12" w:space="0" w:color="auto"/>
            <w:bottom w:val="single" w:sz="12" w:space="0" w:color="auto"/>
            <w:right w:val="single" w:sz="12" w:space="0" w:color="auto"/>
          </w:tcBorders>
        </w:tcPr>
        <w:p w14:paraId="6F5E3EDB" w14:textId="77777777" w:rsidR="00BC4ABD" w:rsidRPr="00BC4ABD" w:rsidRDefault="00BC4ABD" w:rsidP="00BC4ABD">
          <w:pPr>
            <w:tabs>
              <w:tab w:val="left" w:pos="2310"/>
            </w:tabs>
            <w:spacing w:before="8"/>
            <w:jc w:val="center"/>
            <w:rPr>
              <w:rFonts w:ascii="Adobe Arabic" w:eastAsia="Calibri" w:hAnsi="Adobe Arabic" w:cs="Adobe Arabic"/>
              <w:b/>
              <w:sz w:val="28"/>
              <w:szCs w:val="28"/>
            </w:rPr>
          </w:pPr>
          <w:r>
            <w:rPr>
              <w:b/>
              <w:sz w:val="28"/>
              <w:szCs w:val="28"/>
            </w:rPr>
            <w:t xml:space="preserve">RESIDENTIAL </w:t>
          </w:r>
          <w:r w:rsidRPr="00BC4ABD">
            <w:rPr>
              <w:b/>
              <w:sz w:val="28"/>
              <w:szCs w:val="28"/>
            </w:rPr>
            <w:t>ELECTRIC VEHICLE CHARGING STATIONS</w:t>
          </w:r>
          <w:r>
            <w:rPr>
              <w:b/>
              <w:sz w:val="28"/>
              <w:szCs w:val="28"/>
            </w:rPr>
            <w:t xml:space="preserve"> GUIDELINES</w:t>
          </w:r>
        </w:p>
      </w:tc>
      <w:tc>
        <w:tcPr>
          <w:tcW w:w="1605" w:type="dxa"/>
          <w:tcBorders>
            <w:top w:val="single" w:sz="12" w:space="0" w:color="auto"/>
            <w:left w:val="single" w:sz="12" w:space="0" w:color="auto"/>
            <w:bottom w:val="single" w:sz="12" w:space="0" w:color="auto"/>
            <w:right w:val="single" w:sz="12" w:space="0" w:color="auto"/>
          </w:tcBorders>
        </w:tcPr>
        <w:p w14:paraId="6F5E3EDC" w14:textId="77777777" w:rsidR="00BC4ABD" w:rsidRPr="00BC4ABD" w:rsidRDefault="00532AE5" w:rsidP="00BC4ABD">
          <w:pPr>
            <w:tabs>
              <w:tab w:val="left" w:pos="5160"/>
              <w:tab w:val="center" w:pos="5400"/>
            </w:tabs>
            <w:jc w:val="center"/>
            <w:rPr>
              <w:rFonts w:ascii="Adobe Arabic" w:eastAsia="Calibri" w:hAnsi="Adobe Arabic" w:cs="Adobe Arabic"/>
              <w:b/>
              <w:sz w:val="32"/>
              <w:szCs w:val="32"/>
            </w:rPr>
          </w:pPr>
          <w:r>
            <w:rPr>
              <w:rFonts w:ascii="Adobe Arabic" w:eastAsia="Calibri" w:hAnsi="Adobe Arabic" w:cs="Adobe Arabic"/>
              <w:b/>
              <w:sz w:val="32"/>
              <w:szCs w:val="32"/>
            </w:rPr>
            <w:t>IH-06</w:t>
          </w:r>
          <w:r w:rsidR="00BC4ABD" w:rsidRPr="00BC4ABD">
            <w:rPr>
              <w:rFonts w:ascii="Adobe Arabic" w:eastAsia="Calibri" w:hAnsi="Adobe Arabic" w:cs="Adobe Arabic"/>
              <w:b/>
              <w:sz w:val="32"/>
              <w:szCs w:val="32"/>
            </w:rPr>
            <w:t xml:space="preserve"> </w:t>
          </w:r>
        </w:p>
      </w:tc>
      <w:tc>
        <w:tcPr>
          <w:tcW w:w="1716" w:type="dxa"/>
          <w:tcBorders>
            <w:top w:val="single" w:sz="12" w:space="0" w:color="auto"/>
            <w:left w:val="single" w:sz="12" w:space="0" w:color="auto"/>
            <w:bottom w:val="single" w:sz="12" w:space="0" w:color="auto"/>
            <w:right w:val="single" w:sz="12" w:space="0" w:color="auto"/>
          </w:tcBorders>
        </w:tcPr>
        <w:p w14:paraId="6F5E3EDD" w14:textId="4E0BCA58" w:rsidR="00BC4ABD" w:rsidRPr="00BC4ABD" w:rsidRDefault="00CC2331" w:rsidP="00CC2331">
          <w:pPr>
            <w:tabs>
              <w:tab w:val="left" w:pos="5160"/>
              <w:tab w:val="center" w:pos="5400"/>
            </w:tabs>
            <w:jc w:val="center"/>
            <w:rPr>
              <w:rFonts w:ascii="Adobe Arabic" w:eastAsia="Calibri" w:hAnsi="Adobe Arabic" w:cs="Adobe Arabic"/>
              <w:b/>
              <w:sz w:val="32"/>
              <w:szCs w:val="32"/>
            </w:rPr>
          </w:pPr>
          <w:r>
            <w:rPr>
              <w:rFonts w:ascii="Adobe Arabic" w:eastAsia="Calibri" w:hAnsi="Adobe Arabic" w:cs="Adobe Arabic"/>
              <w:b/>
              <w:sz w:val="32"/>
              <w:szCs w:val="32"/>
            </w:rPr>
            <w:t>11</w:t>
          </w:r>
          <w:r w:rsidR="00BC4ABD" w:rsidRPr="00BC4ABD">
            <w:rPr>
              <w:rFonts w:ascii="Adobe Arabic" w:eastAsia="Calibri" w:hAnsi="Adobe Arabic" w:cs="Adobe Arabic"/>
              <w:b/>
              <w:sz w:val="32"/>
              <w:szCs w:val="32"/>
            </w:rPr>
            <w:t>-15-2</w:t>
          </w:r>
          <w:r>
            <w:rPr>
              <w:rFonts w:ascii="Adobe Arabic" w:eastAsia="Calibri" w:hAnsi="Adobe Arabic" w:cs="Adobe Arabic"/>
              <w:b/>
              <w:sz w:val="32"/>
              <w:szCs w:val="32"/>
            </w:rPr>
            <w:t>3</w:t>
          </w:r>
        </w:p>
      </w:tc>
    </w:tr>
  </w:tbl>
  <w:p w14:paraId="6F5E3EDF" w14:textId="77777777" w:rsidR="008D5033" w:rsidRDefault="008D5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24FF4"/>
    <w:multiLevelType w:val="hybridMultilevel"/>
    <w:tmpl w:val="29BA2960"/>
    <w:lvl w:ilvl="0" w:tplc="D124FAA2">
      <w:numFmt w:val="bullet"/>
      <w:lvlText w:val=""/>
      <w:lvlJc w:val="left"/>
      <w:pPr>
        <w:ind w:left="1140" w:hanging="360"/>
      </w:pPr>
      <w:rPr>
        <w:rFonts w:ascii="Wingdings" w:eastAsia="Wingdings" w:hAnsi="Wingdings" w:cs="Wingdings" w:hint="default"/>
        <w:w w:val="100"/>
        <w:sz w:val="28"/>
        <w:szCs w:val="28"/>
      </w:rPr>
    </w:lvl>
    <w:lvl w:ilvl="1" w:tplc="AA785180">
      <w:numFmt w:val="bullet"/>
      <w:lvlText w:val=""/>
      <w:lvlJc w:val="left"/>
      <w:pPr>
        <w:ind w:left="1500" w:hanging="360"/>
      </w:pPr>
      <w:rPr>
        <w:rFonts w:ascii="Wingdings" w:eastAsia="Wingdings" w:hAnsi="Wingdings" w:cs="Wingdings" w:hint="default"/>
        <w:w w:val="100"/>
        <w:sz w:val="28"/>
        <w:szCs w:val="28"/>
      </w:rPr>
    </w:lvl>
    <w:lvl w:ilvl="2" w:tplc="EA1486E0">
      <w:numFmt w:val="bullet"/>
      <w:lvlText w:val="•"/>
      <w:lvlJc w:val="left"/>
      <w:pPr>
        <w:ind w:left="1860" w:hanging="360"/>
      </w:pPr>
      <w:rPr>
        <w:rFonts w:hint="default"/>
      </w:rPr>
    </w:lvl>
    <w:lvl w:ilvl="3" w:tplc="BAF8596A">
      <w:numFmt w:val="bullet"/>
      <w:lvlText w:val="•"/>
      <w:lvlJc w:val="left"/>
      <w:pPr>
        <w:ind w:left="3085" w:hanging="360"/>
      </w:pPr>
      <w:rPr>
        <w:rFonts w:hint="default"/>
      </w:rPr>
    </w:lvl>
    <w:lvl w:ilvl="4" w:tplc="ABF0AB12">
      <w:numFmt w:val="bullet"/>
      <w:lvlText w:val="•"/>
      <w:lvlJc w:val="left"/>
      <w:pPr>
        <w:ind w:left="4310" w:hanging="360"/>
      </w:pPr>
      <w:rPr>
        <w:rFonts w:hint="default"/>
      </w:rPr>
    </w:lvl>
    <w:lvl w:ilvl="5" w:tplc="79F2B364">
      <w:numFmt w:val="bullet"/>
      <w:lvlText w:val="•"/>
      <w:lvlJc w:val="left"/>
      <w:pPr>
        <w:ind w:left="5535" w:hanging="360"/>
      </w:pPr>
      <w:rPr>
        <w:rFonts w:hint="default"/>
      </w:rPr>
    </w:lvl>
    <w:lvl w:ilvl="6" w:tplc="75D2667E">
      <w:numFmt w:val="bullet"/>
      <w:lvlText w:val="•"/>
      <w:lvlJc w:val="left"/>
      <w:pPr>
        <w:ind w:left="6760" w:hanging="360"/>
      </w:pPr>
      <w:rPr>
        <w:rFonts w:hint="default"/>
      </w:rPr>
    </w:lvl>
    <w:lvl w:ilvl="7" w:tplc="6D2EE8A6">
      <w:numFmt w:val="bullet"/>
      <w:lvlText w:val="•"/>
      <w:lvlJc w:val="left"/>
      <w:pPr>
        <w:ind w:left="7985" w:hanging="360"/>
      </w:pPr>
      <w:rPr>
        <w:rFonts w:hint="default"/>
      </w:rPr>
    </w:lvl>
    <w:lvl w:ilvl="8" w:tplc="D2A0C46A">
      <w:numFmt w:val="bullet"/>
      <w:lvlText w:val="•"/>
      <w:lvlJc w:val="left"/>
      <w:pPr>
        <w:ind w:left="9210" w:hanging="360"/>
      </w:pPr>
      <w:rPr>
        <w:rFonts w:hint="default"/>
      </w:rPr>
    </w:lvl>
  </w:abstractNum>
  <w:abstractNum w:abstractNumId="1" w15:restartNumberingAfterBreak="0">
    <w:nsid w:val="4F676B0E"/>
    <w:multiLevelType w:val="hybridMultilevel"/>
    <w:tmpl w:val="7668F25C"/>
    <w:lvl w:ilvl="0" w:tplc="62468DD0">
      <w:numFmt w:val="bullet"/>
      <w:lvlText w:val=""/>
      <w:lvlJc w:val="left"/>
      <w:pPr>
        <w:ind w:left="780" w:hanging="360"/>
      </w:pPr>
      <w:rPr>
        <w:rFonts w:hint="default"/>
        <w:w w:val="100"/>
      </w:rPr>
    </w:lvl>
    <w:lvl w:ilvl="1" w:tplc="D8B405AE">
      <w:numFmt w:val="bullet"/>
      <w:lvlText w:val=""/>
      <w:lvlJc w:val="left"/>
      <w:pPr>
        <w:ind w:left="1250" w:hanging="360"/>
      </w:pPr>
      <w:rPr>
        <w:rFonts w:ascii="Wingdings" w:eastAsia="Wingdings" w:hAnsi="Wingdings" w:cs="Wingdings" w:hint="default"/>
        <w:color w:val="211D1E"/>
        <w:w w:val="99"/>
        <w:sz w:val="24"/>
        <w:szCs w:val="24"/>
      </w:rPr>
    </w:lvl>
    <w:lvl w:ilvl="2" w:tplc="3FEC96DE">
      <w:numFmt w:val="bullet"/>
      <w:lvlText w:val="•"/>
      <w:lvlJc w:val="left"/>
      <w:pPr>
        <w:ind w:left="2415" w:hanging="360"/>
      </w:pPr>
      <w:rPr>
        <w:rFonts w:hint="default"/>
      </w:rPr>
    </w:lvl>
    <w:lvl w:ilvl="3" w:tplc="2E84CA1A">
      <w:numFmt w:val="bullet"/>
      <w:lvlText w:val="•"/>
      <w:lvlJc w:val="left"/>
      <w:pPr>
        <w:ind w:left="3571" w:hanging="360"/>
      </w:pPr>
      <w:rPr>
        <w:rFonts w:hint="default"/>
      </w:rPr>
    </w:lvl>
    <w:lvl w:ilvl="4" w:tplc="C5D06414">
      <w:numFmt w:val="bullet"/>
      <w:lvlText w:val="•"/>
      <w:lvlJc w:val="left"/>
      <w:pPr>
        <w:ind w:left="4726" w:hanging="360"/>
      </w:pPr>
      <w:rPr>
        <w:rFonts w:hint="default"/>
      </w:rPr>
    </w:lvl>
    <w:lvl w:ilvl="5" w:tplc="AE2C77FC">
      <w:numFmt w:val="bullet"/>
      <w:lvlText w:val="•"/>
      <w:lvlJc w:val="left"/>
      <w:pPr>
        <w:ind w:left="5882" w:hanging="360"/>
      </w:pPr>
      <w:rPr>
        <w:rFonts w:hint="default"/>
      </w:rPr>
    </w:lvl>
    <w:lvl w:ilvl="6" w:tplc="A52AA762">
      <w:numFmt w:val="bullet"/>
      <w:lvlText w:val="•"/>
      <w:lvlJc w:val="left"/>
      <w:pPr>
        <w:ind w:left="7037" w:hanging="360"/>
      </w:pPr>
      <w:rPr>
        <w:rFonts w:hint="default"/>
      </w:rPr>
    </w:lvl>
    <w:lvl w:ilvl="7" w:tplc="DE389024">
      <w:numFmt w:val="bullet"/>
      <w:lvlText w:val="•"/>
      <w:lvlJc w:val="left"/>
      <w:pPr>
        <w:ind w:left="8193" w:hanging="360"/>
      </w:pPr>
      <w:rPr>
        <w:rFonts w:hint="default"/>
      </w:rPr>
    </w:lvl>
    <w:lvl w:ilvl="8" w:tplc="1AB4E7BE">
      <w:numFmt w:val="bullet"/>
      <w:lvlText w:val="•"/>
      <w:lvlJc w:val="left"/>
      <w:pPr>
        <w:ind w:left="9348"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A4E"/>
    <w:rsid w:val="00003563"/>
    <w:rsid w:val="001D7A4E"/>
    <w:rsid w:val="00206936"/>
    <w:rsid w:val="002B07B0"/>
    <w:rsid w:val="00421860"/>
    <w:rsid w:val="00532AE5"/>
    <w:rsid w:val="0053560B"/>
    <w:rsid w:val="005834B9"/>
    <w:rsid w:val="008D5033"/>
    <w:rsid w:val="009A0B86"/>
    <w:rsid w:val="00BC4ABD"/>
    <w:rsid w:val="00CA16C1"/>
    <w:rsid w:val="00CC2331"/>
    <w:rsid w:val="00CE4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F5E3E4D"/>
  <w15:docId w15:val="{0109BE74-5D6B-4102-B11C-EF57A077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80" w:hanging="360"/>
    </w:pPr>
    <w:rPr>
      <w:sz w:val="24"/>
      <w:szCs w:val="24"/>
    </w:rPr>
  </w:style>
  <w:style w:type="paragraph" w:styleId="ListParagraph">
    <w:name w:val="List Paragraph"/>
    <w:basedOn w:val="Normal"/>
    <w:uiPriority w:val="1"/>
    <w:qFormat/>
    <w:pPr>
      <w:ind w:left="780" w:hanging="360"/>
    </w:pPr>
  </w:style>
  <w:style w:type="paragraph" w:customStyle="1" w:styleId="TableParagraph">
    <w:name w:val="Table Paragraph"/>
    <w:basedOn w:val="Normal"/>
    <w:uiPriority w:val="1"/>
    <w:qFormat/>
    <w:pPr>
      <w:spacing w:line="272" w:lineRule="exact"/>
      <w:ind w:left="398" w:right="398"/>
      <w:jc w:val="center"/>
    </w:pPr>
  </w:style>
  <w:style w:type="paragraph" w:styleId="Header">
    <w:name w:val="header"/>
    <w:basedOn w:val="Normal"/>
    <w:link w:val="HeaderChar"/>
    <w:uiPriority w:val="99"/>
    <w:unhideWhenUsed/>
    <w:rsid w:val="008D5033"/>
    <w:pPr>
      <w:tabs>
        <w:tab w:val="center" w:pos="4680"/>
        <w:tab w:val="right" w:pos="9360"/>
      </w:tabs>
    </w:pPr>
  </w:style>
  <w:style w:type="character" w:customStyle="1" w:styleId="HeaderChar">
    <w:name w:val="Header Char"/>
    <w:basedOn w:val="DefaultParagraphFont"/>
    <w:link w:val="Header"/>
    <w:uiPriority w:val="99"/>
    <w:rsid w:val="008D5033"/>
    <w:rPr>
      <w:rFonts w:ascii="Arial" w:eastAsia="Arial" w:hAnsi="Arial" w:cs="Arial"/>
    </w:rPr>
  </w:style>
  <w:style w:type="paragraph" w:styleId="Footer">
    <w:name w:val="footer"/>
    <w:basedOn w:val="Normal"/>
    <w:link w:val="FooterChar"/>
    <w:uiPriority w:val="99"/>
    <w:unhideWhenUsed/>
    <w:rsid w:val="008D5033"/>
    <w:pPr>
      <w:tabs>
        <w:tab w:val="center" w:pos="4680"/>
        <w:tab w:val="right" w:pos="9360"/>
      </w:tabs>
    </w:pPr>
  </w:style>
  <w:style w:type="character" w:customStyle="1" w:styleId="FooterChar">
    <w:name w:val="Footer Char"/>
    <w:basedOn w:val="DefaultParagraphFont"/>
    <w:link w:val="Footer"/>
    <w:uiPriority w:val="99"/>
    <w:rsid w:val="008D5033"/>
    <w:rPr>
      <w:rFonts w:ascii="Arial" w:eastAsia="Arial" w:hAnsi="Arial" w:cs="Arial"/>
    </w:rPr>
  </w:style>
  <w:style w:type="table" w:styleId="TableGrid">
    <w:name w:val="Table Grid"/>
    <w:basedOn w:val="TableNormal"/>
    <w:uiPriority w:val="39"/>
    <w:rsid w:val="00BC4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03E714071B6645BE9CBD85815AC1E3" ma:contentTypeVersion="14" ma:contentTypeDescription="Create a new document." ma:contentTypeScope="" ma:versionID="6c59c2fd326f625ce4a6514551bdc90b">
  <xsd:schema xmlns:xsd="http://www.w3.org/2001/XMLSchema" xmlns:xs="http://www.w3.org/2001/XMLSchema" xmlns:p="http://schemas.microsoft.com/office/2006/metadata/properties" xmlns:ns2="dc4739c4-8f5d-4825-a776-458cda2d25fe" xmlns:ns3="cb79eb2e-7191-427d-8759-bfb1737f7759" targetNamespace="http://schemas.microsoft.com/office/2006/metadata/properties" ma:root="true" ma:fieldsID="a10f30b17cd447de6eb91829482f5abd" ns2:_="" ns3:_="">
    <xsd:import namespace="dc4739c4-8f5d-4825-a776-458cda2d25fe"/>
    <xsd:import namespace="cb79eb2e-7191-427d-8759-bfb1737f77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739c4-8f5d-4825-a776-458cda2d2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d14c6f0-a0f0-4ee6-aef8-48b713b1534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eb2e-7191-427d-8759-bfb1737f775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4d7321-aeb0-4b60-a039-2def11ad620c}" ma:internalName="TaxCatchAll" ma:showField="CatchAllData" ma:web="cb79eb2e-7191-427d-8759-bfb1737f775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919B9E-4F6C-41B0-B9E5-4DEDDFED1EBE}"/>
</file>

<file path=customXml/itemProps2.xml><?xml version="1.0" encoding="utf-8"?>
<ds:datastoreItem xmlns:ds="http://schemas.openxmlformats.org/officeDocument/2006/customXml" ds:itemID="{7C67DD66-1518-400A-915F-7BC72F026B8F}"/>
</file>

<file path=docProps/app.xml><?xml version="1.0" encoding="utf-8"?>
<Properties xmlns="http://schemas.openxmlformats.org/officeDocument/2006/extended-properties" xmlns:vt="http://schemas.openxmlformats.org/officeDocument/2006/docPropsVTypes">
  <Template>Normal.dotm</Template>
  <TotalTime>22</TotalTime>
  <Pages>6</Pages>
  <Words>1816</Words>
  <Characters>9394</Characters>
  <Application>Microsoft Office Word</Application>
  <DocSecurity>0</DocSecurity>
  <Lines>184</Lines>
  <Paragraphs>107</Paragraphs>
  <ScaleCrop>false</ScaleCrop>
  <HeadingPairs>
    <vt:vector size="2" baseType="variant">
      <vt:variant>
        <vt:lpstr>Title</vt:lpstr>
      </vt:variant>
      <vt:variant>
        <vt:i4>1</vt:i4>
      </vt:variant>
    </vt:vector>
  </HeadingPairs>
  <TitlesOfParts>
    <vt:vector size="1" baseType="lpstr">
      <vt:lpstr/>
    </vt:vector>
  </TitlesOfParts>
  <Company>City of Agoura Hills</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Hipolito.Olmos@ci.gilroy.ca.us</dc:creator>
  <cp:lastModifiedBy>Lukas Quach</cp:lastModifiedBy>
  <cp:revision>8</cp:revision>
  <cp:lastPrinted>2022-08-01T22:19:00Z</cp:lastPrinted>
  <dcterms:created xsi:type="dcterms:W3CDTF">2022-04-12T19:09:00Z</dcterms:created>
  <dcterms:modified xsi:type="dcterms:W3CDTF">2023-11-15T16:16:00Z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Acrobat PDFMaker 11 for Word</vt:lpwstr>
  </property>
  <property fmtid="{D5CDD505-2E9C-101B-9397-08002B2CF9AE}" pid="4" name="LastSaved">
    <vt:filetime>2021-11-01T00:00:00Z</vt:filetime>
  </property>
  <property fmtid="{D5CDD505-2E9C-101B-9397-08002B2CF9AE}" pid="5" name="GrammarlyDocumentId">
    <vt:lpwstr>b4b85754426b0928c7a8c4c97daa57c8fc9fe6e760263acc76197db324913765</vt:lpwstr>
  </property>
</Properties>
</file>